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3A51B" w14:textId="77777777" w:rsidR="00F67C38" w:rsidRDefault="00F67C38" w:rsidP="00F91F49"/>
    <w:p w14:paraId="3DF2C5F5" w14:textId="77777777" w:rsidR="00A63725" w:rsidRPr="00B31208" w:rsidRDefault="00F67C38" w:rsidP="00F91F49">
      <w:r w:rsidRPr="00F67C38">
        <w:t>Accordo Quadro, con un solo operatore economico, per l’affidamento di lavori di manutenzione ordinaria e straordinaria, superiori a € 150.000, da eseguire in immobili in uso/di proprietà di</w:t>
      </w:r>
      <w:r w:rsidR="00A63725">
        <w:t xml:space="preserve"> ASPAL</w:t>
      </w:r>
      <w:r w:rsidRPr="00F67C38">
        <w:t xml:space="preserve">. Applicazione C.A.M - art. 54, comma 4 lett. c) del </w:t>
      </w:r>
      <w:r w:rsidRPr="00B31208">
        <w:t xml:space="preserve">D.lgs. 50/2016 - N. GARA 8729240 </w:t>
      </w:r>
    </w:p>
    <w:p w14:paraId="12AA3CF7" w14:textId="06708CF1" w:rsidR="00A63725" w:rsidRPr="00B31208" w:rsidRDefault="00F67C38" w:rsidP="00F91F49">
      <w:r w:rsidRPr="00B31208">
        <w:t xml:space="preserve">LOTTO </w:t>
      </w:r>
      <w:r w:rsidR="006740B7" w:rsidRPr="00B31208">
        <w:t>7 Nuoro</w:t>
      </w:r>
      <w:r w:rsidRPr="00B31208">
        <w:t xml:space="preserve"> </w:t>
      </w:r>
    </w:p>
    <w:p w14:paraId="2111E02E" w14:textId="03D5A9B9" w:rsidR="00A63725" w:rsidRPr="00B31208" w:rsidRDefault="00F67C38" w:rsidP="00F91F49">
      <w:r w:rsidRPr="00B31208">
        <w:t xml:space="preserve">CIG MASTER </w:t>
      </w:r>
      <w:bookmarkStart w:id="0" w:name="_Hlk131677571"/>
      <w:r w:rsidR="006740B7" w:rsidRPr="00B31208">
        <w:t>9411998275</w:t>
      </w:r>
      <w:r w:rsidRPr="00B31208">
        <w:t xml:space="preserve"> </w:t>
      </w:r>
      <w:bookmarkEnd w:id="0"/>
    </w:p>
    <w:p w14:paraId="26A07347" w14:textId="77777777" w:rsidR="00A63725" w:rsidRDefault="00F67C38" w:rsidP="00F91F49">
      <w:r w:rsidRPr="00F67C38">
        <w:t xml:space="preserve">CIG DERIVATO___________________ </w:t>
      </w:r>
    </w:p>
    <w:p w14:paraId="048D12FE" w14:textId="77777777" w:rsidR="00A63725" w:rsidRDefault="00F67C38" w:rsidP="00F91F49">
      <w:r w:rsidRPr="00F67C38">
        <w:t>CUP ___________________</w:t>
      </w:r>
    </w:p>
    <w:p w14:paraId="1A3D0D9D" w14:textId="25312DD2" w:rsidR="00F67C38" w:rsidRPr="00A63725" w:rsidRDefault="00F67C38" w:rsidP="00A63725">
      <w:pPr>
        <w:jc w:val="center"/>
        <w:rPr>
          <w:b/>
          <w:bCs/>
        </w:rPr>
      </w:pPr>
      <w:r w:rsidRPr="00A63725">
        <w:rPr>
          <w:b/>
          <w:bCs/>
        </w:rPr>
        <w:t>SCHEMA DI CONTRATTO ATTUATIVO</w:t>
      </w:r>
    </w:p>
    <w:p w14:paraId="3ACEF356" w14:textId="77777777" w:rsidR="00F67C38" w:rsidRDefault="00F67C38" w:rsidP="00F91F49"/>
    <w:p w14:paraId="065EA232" w14:textId="77777777" w:rsidR="00F67C38" w:rsidRDefault="00F67C38" w:rsidP="00F91F49"/>
    <w:p w14:paraId="2CAB441F" w14:textId="77777777" w:rsidR="00F67C38" w:rsidRDefault="00F67C38" w:rsidP="00F91F49"/>
    <w:p w14:paraId="4845C5E0" w14:textId="77777777" w:rsidR="00F67C38" w:rsidRDefault="00F67C38" w:rsidP="00F91F49"/>
    <w:p w14:paraId="1D8ABEF2" w14:textId="77777777" w:rsidR="00F67C38" w:rsidRDefault="00F67C38" w:rsidP="00F91F49"/>
    <w:p w14:paraId="2393ADB1" w14:textId="77777777" w:rsidR="00F67C38" w:rsidRDefault="00F67C38" w:rsidP="00F91F49"/>
    <w:p w14:paraId="55079CE5" w14:textId="77777777" w:rsidR="00F67C38" w:rsidRDefault="00F67C38" w:rsidP="00F91F49"/>
    <w:p w14:paraId="3FA42BFE" w14:textId="77777777" w:rsidR="00F67C38" w:rsidRDefault="00F67C38" w:rsidP="00F91F49"/>
    <w:p w14:paraId="4DAB9B4A" w14:textId="77777777" w:rsidR="00F67C38" w:rsidRDefault="00F67C38" w:rsidP="00F91F49"/>
    <w:p w14:paraId="5535D064" w14:textId="77777777" w:rsidR="00F67C38" w:rsidRDefault="00F67C38" w:rsidP="00F91F49"/>
    <w:p w14:paraId="6A9E7071" w14:textId="77777777" w:rsidR="00F67C38" w:rsidRDefault="00F67C38" w:rsidP="00F91F49"/>
    <w:p w14:paraId="23D165F2" w14:textId="0293EF56" w:rsidR="00F67C38" w:rsidRDefault="00F67C38" w:rsidP="00F91F49">
      <w:r>
        <w:br w:type="page"/>
      </w:r>
    </w:p>
    <w:p w14:paraId="00516FDE" w14:textId="4F3D3EEA" w:rsidR="00F67C38" w:rsidRDefault="00F67C38" w:rsidP="00F91F49"/>
    <w:p w14:paraId="01C8DA45" w14:textId="217047DC" w:rsidR="00F67C38" w:rsidRPr="00F67C38" w:rsidRDefault="00F67C38" w:rsidP="00F91F49">
      <w:r w:rsidRPr="00F67C38">
        <w:t>L’anno _______, in data _______________ mediante scambio di corrispondenza con posta elettronica certificata tra:</w:t>
      </w:r>
    </w:p>
    <w:p w14:paraId="1DCFE457" w14:textId="77777777" w:rsidR="00FB0196" w:rsidRPr="00FB0196" w:rsidRDefault="00FB0196" w:rsidP="00FB0196">
      <w:r w:rsidRPr="00FB0196">
        <w:t xml:space="preserve">- L’Architetto Pietro De Vittorio, nato a Roma (RM) il 28/09/1966, il quale interviene nella sua qualità di Direttore del Servizio Sicurezza dei luoghi di lavoro, forniture e manutenzioni dei beni mobili e immobili, </w:t>
      </w:r>
      <w:bookmarkStart w:id="1" w:name="_Hlk131667639"/>
      <w:bookmarkStart w:id="2" w:name="_Hlk147830921"/>
      <w:r w:rsidRPr="00FB0196">
        <w:t>dell’Agenzia Sarda per le Politiche Attive del Lavoro</w:t>
      </w:r>
      <w:bookmarkEnd w:id="1"/>
      <w:r w:rsidRPr="00FB0196">
        <w:t xml:space="preserve"> (ASPAL) (P. I.V.A. e CF 92028890926)</w:t>
      </w:r>
      <w:bookmarkEnd w:id="2"/>
      <w:r w:rsidRPr="00FB0196">
        <w:t xml:space="preserve">, in virtù di nomina conferita con determinazione n. 84/ASPAL del 12 Gennaio 2024, autorizzato alla stipula ed alla sottoscrizione dei contratti ai sensi della L.R. 31/1998 art. 25, domiciliato per la carica che riveste presso la sede di Via </w:t>
      </w:r>
      <w:proofErr w:type="spellStart"/>
      <w:r w:rsidRPr="00FB0196">
        <w:t>Is</w:t>
      </w:r>
      <w:proofErr w:type="spellEnd"/>
      <w:r w:rsidRPr="00FB0196">
        <w:t xml:space="preserve"> </w:t>
      </w:r>
      <w:proofErr w:type="spellStart"/>
      <w:r w:rsidRPr="00FB0196">
        <w:t>Mirrionis</w:t>
      </w:r>
      <w:proofErr w:type="spellEnd"/>
      <w:r w:rsidRPr="00FB0196">
        <w:t xml:space="preserve"> n. 195 di Cagliari, di seguito denominato per brevità anche &lt;&lt; Stazione appaltante&gt;&gt;;</w:t>
      </w:r>
    </w:p>
    <w:p w14:paraId="150E4939" w14:textId="3461C096" w:rsidR="00F67C38" w:rsidRPr="00F67C38" w:rsidRDefault="00F67C38" w:rsidP="00F91F49">
      <w:r w:rsidRPr="00F67C38">
        <w:t>- il Sig. __________________ (CF. __________________), nato a _________ (___) il __________________, il quale interviene nella sua qualità di Legale Rappresentante/Amministratore dell’Operatore economico ____________________con sede in via _______________, n.___________ CAP ____________ a _________ (___), P.I. _____________, PEC __________________, domiciliato per la carica che riveste presso la sede legale della stessa Impresa sopra individuata, il quale dichiara di intervenire al presente Contratto in nome, per conto e nell’interesse dell’Impresa innanzi citata, di seguito nominato per brevità anche &lt;&lt;Esecutore del Contratto/Esecutore&gt;&gt;.</w:t>
      </w:r>
    </w:p>
    <w:p w14:paraId="601BC069" w14:textId="77777777" w:rsidR="00F67C38" w:rsidRPr="00231DD2" w:rsidRDefault="00F67C38" w:rsidP="00231DD2">
      <w:pPr>
        <w:jc w:val="center"/>
        <w:rPr>
          <w:b/>
          <w:bCs/>
        </w:rPr>
      </w:pPr>
      <w:r w:rsidRPr="00231DD2">
        <w:rPr>
          <w:b/>
          <w:bCs/>
        </w:rPr>
        <w:t>I QUALI PREMETTONO CHE:</w:t>
      </w:r>
    </w:p>
    <w:p w14:paraId="0152FA36" w14:textId="26DBA755" w:rsidR="003E009C" w:rsidRPr="003E009C" w:rsidRDefault="00F67C38" w:rsidP="00F91F49">
      <w:r w:rsidRPr="00F67C38">
        <w:t xml:space="preserve">- l’Esecutore è stato individuato preventivamente con </w:t>
      </w:r>
      <w:bookmarkStart w:id="3" w:name="_Hlk147828761"/>
      <w:r w:rsidR="00174EDD" w:rsidRPr="00250B72">
        <w:t xml:space="preserve">Determinazione di aggiudicazione n. 259 del 26/04/2003 </w:t>
      </w:r>
      <w:bookmarkEnd w:id="3"/>
      <w:r w:rsidRPr="00F67C38">
        <w:t>all’esito di procedura aperta di cui all’art. 60 Codice Appalti</w:t>
      </w:r>
      <w:r w:rsidRPr="00174EDD">
        <w:t xml:space="preserve">, CIG </w:t>
      </w:r>
      <w:r w:rsidR="003C30E7" w:rsidRPr="00174EDD">
        <w:t xml:space="preserve">9411998275 </w:t>
      </w:r>
      <w:r w:rsidRPr="00174EDD">
        <w:t>(inserire il CIG Master),</w:t>
      </w:r>
      <w:r w:rsidRPr="00F67C38">
        <w:t xml:space="preserve"> esperita dalla CRC, mediante piattaforma elettronica, con il criterio dell’offerta economicamente più vantaggiosa indivi</w:t>
      </w:r>
      <w:r w:rsidRPr="00F67C38">
        <w:lastRenderedPageBreak/>
        <w:t xml:space="preserve">duata sulla base del miglior rapporto </w:t>
      </w:r>
      <w:r w:rsidR="003E009C">
        <w:t>q</w:t>
      </w:r>
      <w:r w:rsidRPr="00F67C38">
        <w:t>ualità/prezzo, ai sensi dell’art. 95, comma 2 del Codice Appalti, per la selezione di diversi operatori economici con i quali</w:t>
      </w:r>
      <w:r w:rsidR="003E009C">
        <w:t xml:space="preserve"> </w:t>
      </w:r>
      <w:r w:rsidR="003E009C" w:rsidRPr="003E009C">
        <w:t xml:space="preserve">stipulare un Accordo Quadro ai sensi dell’art. 54,comma 4 Lett. C), del Codice, suddiviso in lotti, per i lavori di manutenzione ordinaria e straordinaria degli immobili ricompresi, per la parte oggetto del presente atto, nella porzione di territorio circoscritta dal </w:t>
      </w:r>
      <w:r w:rsidR="003E009C" w:rsidRPr="00174EDD">
        <w:t xml:space="preserve">Lotto n. </w:t>
      </w:r>
      <w:r w:rsidR="003C30E7" w:rsidRPr="00174EDD">
        <w:t>7</w:t>
      </w:r>
      <w:r w:rsidR="003E009C" w:rsidRPr="00174EDD">
        <w:t xml:space="preserve"> denominato</w:t>
      </w:r>
      <w:r w:rsidR="003C30E7" w:rsidRPr="00174EDD">
        <w:t xml:space="preserve"> Nuoro</w:t>
      </w:r>
      <w:r w:rsidR="003E009C" w:rsidRPr="00174EDD">
        <w:t xml:space="preserve">, di importo complessivo pari € </w:t>
      </w:r>
      <w:r w:rsidR="00174EDD" w:rsidRPr="00174EDD">
        <w:t>_______________</w:t>
      </w:r>
      <w:r w:rsidR="003E009C" w:rsidRPr="00174EDD">
        <w:t>categoria lavori</w:t>
      </w:r>
      <w:r w:rsidR="00231DD2" w:rsidRPr="00174EDD">
        <w:t xml:space="preserve"> OG1</w:t>
      </w:r>
      <w:r w:rsidR="003E009C" w:rsidRPr="00174EDD">
        <w:t xml:space="preserve"> classifica </w:t>
      </w:r>
      <w:r w:rsidR="00231DD2" w:rsidRPr="00174EDD">
        <w:t>I</w:t>
      </w:r>
      <w:r w:rsidR="003E009C" w:rsidRPr="00174EDD">
        <w:t>;</w:t>
      </w:r>
    </w:p>
    <w:p w14:paraId="2BE77672" w14:textId="6AEF1F3F" w:rsidR="003E009C" w:rsidRPr="003E009C" w:rsidRDefault="003E009C" w:rsidP="00F91F49">
      <w:r w:rsidRPr="003E009C">
        <w:t>- all’offerta tecnica presentata in sede di Accordo Quadro per questo lotto sono stati assegnati ______/70 punti e che pertanto dovranno essere rispettati anche tutti gli impegni contrattuali assunti in sede di offerta ed esplicitati nell’articolo 20 del presente Contratto;</w:t>
      </w:r>
    </w:p>
    <w:p w14:paraId="48504A8E" w14:textId="63EDF2B9" w:rsidR="003E009C" w:rsidRPr="003E009C" w:rsidRDefault="003E009C" w:rsidP="00F91F49">
      <w:r w:rsidRPr="003E009C">
        <w:t>- in data XXXXXXXXXX l’Esecutore ha sottoscritto il Contratto di Accordo Quadro</w:t>
      </w:r>
      <w:r>
        <w:t xml:space="preserve"> </w:t>
      </w:r>
      <w:r w:rsidRPr="003E009C">
        <w:t>con la CRC da cui discendono tutte le obbligazioni valide anche in fase esecutiva;</w:t>
      </w:r>
    </w:p>
    <w:p w14:paraId="489373F9" w14:textId="28F2A0CA" w:rsidR="003E009C" w:rsidRPr="003E009C" w:rsidRDefault="003E009C" w:rsidP="00F91F49">
      <w:r w:rsidRPr="003E009C">
        <w:t>-</w:t>
      </w:r>
      <w:r w:rsidR="004838D6">
        <w:t xml:space="preserve"> </w:t>
      </w:r>
      <w:r w:rsidRPr="003E009C">
        <w:t>l’importo complessivo del Contratto in oggetto per il lotto ____ è di € ______________ di cui € ___________ di lavori soggetti a ribasso e € _____________ di oneri per la sicurezza non soggetti a ribasso, escluso IVA e identificato dal CIG derivato________________;</w:t>
      </w:r>
    </w:p>
    <w:p w14:paraId="6A49EAA9" w14:textId="4014F685" w:rsidR="003E009C" w:rsidRPr="003E009C" w:rsidRDefault="003E009C" w:rsidP="00F91F49">
      <w:r w:rsidRPr="00174EDD">
        <w:t>- l’Esecutore, invitato da questa Stazione appaltante a rinegoziare l’elemento prezzo dell’offerta resa in sede di Accordo Quadro sulla base degli Elementi caratterizzanti l’Appalto specifico, ha presentato un’offerta economica con un ribasso pari al______%, sul “Prezzario regionale delle Opere pubbliche Regione Sardegna 202</w:t>
      </w:r>
      <w:r w:rsidR="00DF7E1F">
        <w:t>3</w:t>
      </w:r>
      <w:r w:rsidRPr="00174EDD">
        <w:t xml:space="preserve">”, approvato con </w:t>
      </w:r>
      <w:r w:rsidR="00DF7E1F" w:rsidRPr="00DF7E1F">
        <w:t>Delibera G.R. n. 26/13 del 25.06.2023</w:t>
      </w:r>
      <w:r w:rsidRPr="00174EDD">
        <w:t xml:space="preserve"> (o eventuale aggiornamento), e ha ottenuto _____/30 punti, per un totale di _____/100 punti;</w:t>
      </w:r>
    </w:p>
    <w:p w14:paraId="55A884CF" w14:textId="77777777" w:rsidR="00174EDD" w:rsidRPr="003E009C" w:rsidRDefault="00174EDD" w:rsidP="00174EDD">
      <w:bookmarkStart w:id="4" w:name="_Hlk147828917"/>
      <w:r w:rsidRPr="003E009C">
        <w:t xml:space="preserve">- con </w:t>
      </w:r>
      <w:r w:rsidRPr="007C3D89">
        <w:t xml:space="preserve">determinazione n. </w:t>
      </w:r>
      <w:bookmarkStart w:id="5" w:name="_Hlk147747595"/>
      <w:r w:rsidRPr="007C3D89">
        <w:t>2712 del 11.08.2023</w:t>
      </w:r>
      <w:bookmarkEnd w:id="5"/>
      <w:r w:rsidRPr="007C3D89">
        <w:t xml:space="preserve"> è stato nominato R.U.P della Stazione appaltante per l’Appalto in oggetto </w:t>
      </w:r>
      <w:proofErr w:type="spellStart"/>
      <w:r w:rsidRPr="007C3D89">
        <w:t>l’Ing</w:t>
      </w:r>
      <w:proofErr w:type="spellEnd"/>
      <w:r w:rsidRPr="007C3D89">
        <w:t>. Simona Pira;</w:t>
      </w:r>
    </w:p>
    <w:p w14:paraId="3CFBE612" w14:textId="35B07F62" w:rsidR="00174EDD" w:rsidRPr="007C3D89" w:rsidRDefault="00174EDD" w:rsidP="00174EDD">
      <w:r w:rsidRPr="007C3D89">
        <w:lastRenderedPageBreak/>
        <w:t xml:space="preserve">- con determinazione n2712 del 11.08.2023 è stato nominato Direttore dei lavori per l’Appalto in oggetto </w:t>
      </w:r>
      <w:r w:rsidR="00AA4825">
        <w:t xml:space="preserve">Il Geom. Giuseppe </w:t>
      </w:r>
      <w:r w:rsidRPr="007C3D89">
        <w:t>;</w:t>
      </w:r>
    </w:p>
    <w:p w14:paraId="26B61775" w14:textId="77777777" w:rsidR="00174EDD" w:rsidRDefault="00174EDD" w:rsidP="00174EDD">
      <w:r w:rsidRPr="007C3D89">
        <w:t>- con determinazione n. 2712 del 11.08.2023 è stato nominato Coordinatore della sicurezza in fase di esecuzione dei lavori dell’Appalto in oggetto il Geom. Giuseppe Bertolino;</w:t>
      </w:r>
    </w:p>
    <w:bookmarkEnd w:id="4"/>
    <w:p w14:paraId="3E8AAD87" w14:textId="1900CA70" w:rsidR="004F3A68" w:rsidRPr="005B0B81" w:rsidRDefault="004A66C9" w:rsidP="004F3A68">
      <w:r w:rsidRPr="004F3A68">
        <w:t xml:space="preserve">- </w:t>
      </w:r>
      <w:r w:rsidR="003E009C" w:rsidRPr="004F3A68">
        <w:t xml:space="preserve">per l’esecuzione dell’Appalto in oggetto è stata redatta la seguente documentazione tecnica che fa parte integrante del presente Contratto seppur non allegata materialmente allo stesso: </w:t>
      </w:r>
      <w:proofErr w:type="spellStart"/>
      <w:r w:rsidR="004F3A68" w:rsidRPr="004F3A68">
        <w:t>All</w:t>
      </w:r>
      <w:proofErr w:type="spellEnd"/>
      <w:r w:rsidR="004F3A68" w:rsidRPr="004F3A68">
        <w:t xml:space="preserve"> </w:t>
      </w:r>
      <w:proofErr w:type="spellStart"/>
      <w:r w:rsidR="004F3A68" w:rsidRPr="004F3A68">
        <w:t>tecn</w:t>
      </w:r>
      <w:proofErr w:type="spellEnd"/>
      <w:r w:rsidR="004F3A68" w:rsidRPr="004F3A68">
        <w:t xml:space="preserve"> 1_CSA_Lotto</w:t>
      </w:r>
      <w:r w:rsidR="004F3A68">
        <w:t xml:space="preserve">7 </w:t>
      </w:r>
      <w:r w:rsidR="00AA4825">
        <w:t>Nuoro</w:t>
      </w:r>
      <w:r w:rsidR="004F3A68" w:rsidRPr="004F3A68">
        <w:t>,</w:t>
      </w:r>
      <w:r w:rsidR="004F3A68">
        <w:t xml:space="preserve"> </w:t>
      </w:r>
      <w:proofErr w:type="spellStart"/>
      <w:r w:rsidR="004F3A68">
        <w:t>All</w:t>
      </w:r>
      <w:proofErr w:type="spellEnd"/>
      <w:r w:rsidR="004F3A68">
        <w:t xml:space="preserve"> </w:t>
      </w:r>
      <w:proofErr w:type="spellStart"/>
      <w:r w:rsidR="004F3A68">
        <w:t>tecn</w:t>
      </w:r>
      <w:proofErr w:type="spellEnd"/>
      <w:r w:rsidR="004F3A68">
        <w:t xml:space="preserve"> 2_Relazione T I_Lotto7 </w:t>
      </w:r>
      <w:r w:rsidR="00AA4825">
        <w:t>Nuoro</w:t>
      </w:r>
      <w:r w:rsidR="004F3A68" w:rsidRPr="004F3A68">
        <w:t xml:space="preserve">, </w:t>
      </w:r>
      <w:proofErr w:type="spellStart"/>
      <w:r w:rsidR="004F3A68" w:rsidRPr="004F3A68">
        <w:t>All</w:t>
      </w:r>
      <w:proofErr w:type="spellEnd"/>
      <w:r w:rsidR="004F3A68" w:rsidRPr="004F3A68">
        <w:t xml:space="preserve"> </w:t>
      </w:r>
      <w:proofErr w:type="spellStart"/>
      <w:r w:rsidR="004F3A68">
        <w:t>Tecn</w:t>
      </w:r>
      <w:proofErr w:type="spellEnd"/>
      <w:r w:rsidR="004F3A68">
        <w:t xml:space="preserve"> 3_Elenco immobili_ Lotto 7 </w:t>
      </w:r>
      <w:r w:rsidR="00AA4825">
        <w:t>Nuoro</w:t>
      </w:r>
      <w:r w:rsidR="004F3A68" w:rsidRPr="004F3A68">
        <w:t xml:space="preserve">, </w:t>
      </w:r>
      <w:proofErr w:type="spellStart"/>
      <w:r w:rsidR="004F3A68">
        <w:t>All</w:t>
      </w:r>
      <w:proofErr w:type="spellEnd"/>
      <w:r w:rsidR="004F3A68">
        <w:t xml:space="preserve"> </w:t>
      </w:r>
      <w:proofErr w:type="spellStart"/>
      <w:r w:rsidR="004F3A68">
        <w:t>tecn</w:t>
      </w:r>
      <w:proofErr w:type="spellEnd"/>
      <w:r w:rsidR="004F3A68">
        <w:t xml:space="preserve"> 4_PSC_Lotto 7 </w:t>
      </w:r>
      <w:r w:rsidR="00AA4825">
        <w:t>Nuoro</w:t>
      </w:r>
      <w:r w:rsidR="004F3A68" w:rsidRPr="004F3A68">
        <w:t xml:space="preserve">, </w:t>
      </w:r>
      <w:proofErr w:type="spellStart"/>
      <w:r w:rsidR="004F3A68" w:rsidRPr="004F3A68">
        <w:t>All</w:t>
      </w:r>
      <w:proofErr w:type="spellEnd"/>
      <w:r w:rsidR="004F3A68" w:rsidRPr="004F3A68">
        <w:t xml:space="preserve"> </w:t>
      </w:r>
      <w:proofErr w:type="spellStart"/>
      <w:r w:rsidR="004F3A68" w:rsidRPr="004F3A68">
        <w:t>tecn</w:t>
      </w:r>
      <w:proofErr w:type="spellEnd"/>
      <w:r w:rsidR="004F3A68" w:rsidRPr="004F3A68">
        <w:t xml:space="preserve"> </w:t>
      </w:r>
      <w:r w:rsidR="004F3A68">
        <w:t xml:space="preserve">5 Mod </w:t>
      </w:r>
      <w:proofErr w:type="spellStart"/>
      <w:r w:rsidR="004F3A68">
        <w:t>Att</w:t>
      </w:r>
      <w:proofErr w:type="spellEnd"/>
      <w:r w:rsidR="004F3A68">
        <w:t xml:space="preserve"> </w:t>
      </w:r>
      <w:proofErr w:type="spellStart"/>
      <w:r w:rsidR="004F3A68">
        <w:t>sopr_Lotto</w:t>
      </w:r>
      <w:proofErr w:type="spellEnd"/>
      <w:r w:rsidR="004F3A68">
        <w:t xml:space="preserve"> 7 </w:t>
      </w:r>
      <w:r w:rsidR="00AA4825">
        <w:t>Nuoro</w:t>
      </w:r>
      <w:r w:rsidR="004F3A68" w:rsidRPr="004F3A68">
        <w:t>;</w:t>
      </w:r>
    </w:p>
    <w:p w14:paraId="0414372B" w14:textId="184F9FCB" w:rsidR="003E009C" w:rsidRPr="003E009C" w:rsidRDefault="003E009C" w:rsidP="00F91F49">
      <w:r w:rsidRPr="003E009C">
        <w:t>- l’Esecutore, con la sottoscrizione del presente Contratto, dichiara di aver preso visione della documentazione tecnica a corredo dell’Appalto in oggetto nonché dello stato dei luoghi (se il sopralluogo era obbligatorio), delle condizioni generali di esecuzione delle opere e di ogni altra circostanza che interessi i lavori;</w:t>
      </w:r>
    </w:p>
    <w:p w14:paraId="7696DCCE" w14:textId="56D3AA77" w:rsidR="003E009C" w:rsidRPr="003E009C" w:rsidRDefault="003E009C" w:rsidP="00F91F49">
      <w:r w:rsidRPr="003E009C">
        <w:t>- con la sottoscrizione del presente Contratto, l’Esecutore ha diritto alla percentuale di svincolo della cauzione definitiva da parte della CRC individuata nel disciplinare e nel capitolato speciale parte amministrativa vincolante anche per gli appalti specifici e quindi per il presente appalto;</w:t>
      </w:r>
    </w:p>
    <w:p w14:paraId="14A1BEFA" w14:textId="77777777" w:rsidR="003E009C" w:rsidRPr="003E009C" w:rsidRDefault="003E009C" w:rsidP="00F91F49">
      <w:r w:rsidRPr="003E009C">
        <w:t>- le verifiche di legge effettuate nei confronti dell’Esecutore hanno dato esito positivo;</w:t>
      </w:r>
    </w:p>
    <w:p w14:paraId="1C284547" w14:textId="77777777" w:rsidR="003E009C" w:rsidRPr="003E009C" w:rsidRDefault="003E009C" w:rsidP="00F91F49">
      <w:r w:rsidRPr="003E009C">
        <w:t xml:space="preserve">Tutto ciò premesso, e sussistendo tutti i requisiti di legge ai fini della sottoscrizione </w:t>
      </w:r>
    </w:p>
    <w:p w14:paraId="4FF68112" w14:textId="77777777" w:rsidR="003E009C" w:rsidRPr="003E009C" w:rsidRDefault="003E009C" w:rsidP="00F91F49">
      <w:r w:rsidRPr="003E009C">
        <w:t>del presente Contratto, le parti sopra costituite:</w:t>
      </w:r>
    </w:p>
    <w:p w14:paraId="3EC265EF" w14:textId="77777777" w:rsidR="003E009C" w:rsidRPr="007F4178" w:rsidRDefault="003E009C" w:rsidP="007F4178">
      <w:pPr>
        <w:jc w:val="center"/>
        <w:rPr>
          <w:b/>
          <w:bCs/>
        </w:rPr>
      </w:pPr>
      <w:r w:rsidRPr="007F4178">
        <w:rPr>
          <w:b/>
          <w:bCs/>
        </w:rPr>
        <w:t>CONVENGONO E STIPULANO QUANTO SEGUE</w:t>
      </w:r>
    </w:p>
    <w:p w14:paraId="42CD45DC" w14:textId="77777777" w:rsidR="003E009C" w:rsidRPr="007F4178" w:rsidRDefault="003E009C" w:rsidP="007F4178">
      <w:pPr>
        <w:jc w:val="center"/>
        <w:rPr>
          <w:b/>
          <w:bCs/>
        </w:rPr>
      </w:pPr>
      <w:r w:rsidRPr="007F4178">
        <w:rPr>
          <w:b/>
          <w:bCs/>
        </w:rPr>
        <w:t>Articolo 1 (Premesse)</w:t>
      </w:r>
    </w:p>
    <w:p w14:paraId="57FDE010" w14:textId="77777777" w:rsidR="003E009C" w:rsidRPr="003E009C" w:rsidRDefault="003E009C" w:rsidP="00F91F49">
      <w:r w:rsidRPr="003E009C">
        <w:t>Le premesse costituiscono parte integrante e sostanziale del presente Contratto.</w:t>
      </w:r>
    </w:p>
    <w:p w14:paraId="4189A92B" w14:textId="77777777" w:rsidR="003E009C" w:rsidRPr="007F4178" w:rsidRDefault="003E009C" w:rsidP="007F4178">
      <w:pPr>
        <w:jc w:val="center"/>
        <w:rPr>
          <w:b/>
          <w:bCs/>
        </w:rPr>
      </w:pPr>
      <w:r w:rsidRPr="007F4178">
        <w:rPr>
          <w:b/>
          <w:bCs/>
        </w:rPr>
        <w:lastRenderedPageBreak/>
        <w:t>Articolo 2 (Oggetto del Contratto)</w:t>
      </w:r>
    </w:p>
    <w:p w14:paraId="3E547711" w14:textId="77777777" w:rsidR="00C308EE" w:rsidRDefault="003E009C" w:rsidP="00F91F49">
      <w:r w:rsidRPr="003E009C">
        <w:t>Il presente atto disciplina il rapporto tra l’Esecutore e la Stazione appaltante;</w:t>
      </w:r>
    </w:p>
    <w:p w14:paraId="3205889D" w14:textId="7A8F85EA" w:rsidR="00C308EE" w:rsidRPr="00C308EE" w:rsidRDefault="003E009C" w:rsidP="00F91F49">
      <w:r w:rsidRPr="003E009C">
        <w:t>L'appalto specifico ha per oggetto l'esecuzione di tutte le opere e provviste occorrenti per gli interventi di manutenzione ordinaria/straordinaria, sugli immobili in uso/</w:t>
      </w:r>
      <w:proofErr w:type="spellStart"/>
      <w:r w:rsidRPr="003E009C">
        <w:t>di</w:t>
      </w:r>
      <w:r w:rsidR="00C308EE" w:rsidRPr="00C308EE">
        <w:t>proprietà</w:t>
      </w:r>
      <w:proofErr w:type="spellEnd"/>
      <w:r w:rsidR="00C308EE" w:rsidRPr="00C308EE">
        <w:t xml:space="preserve"> del</w:t>
      </w:r>
      <w:r w:rsidR="00D24126">
        <w:t>l’</w:t>
      </w:r>
      <w:r w:rsidR="00D24126" w:rsidRPr="00D24126">
        <w:t xml:space="preserve"> dell’Agenzia sarda per le Politiche Attive del Lavoro</w:t>
      </w:r>
      <w:r w:rsidR="00C308EE" w:rsidRPr="00C308EE">
        <w:t>.</w:t>
      </w:r>
    </w:p>
    <w:p w14:paraId="4DBF6D0E" w14:textId="77777777" w:rsidR="007F4178" w:rsidRDefault="007F4178" w:rsidP="00F91F49"/>
    <w:p w14:paraId="0DA8B1A6" w14:textId="31FCE3E4" w:rsidR="00C308EE" w:rsidRDefault="00C308EE" w:rsidP="00F91F49">
      <w:r w:rsidRPr="00C308EE">
        <w:t>I lavori dovranno essere eseguiti conformemente a quanto prescritto nel presente Contratto attuativo, nella documentazione predisposta da questa Stazione appaltante e specificata nel Modello di rinegoziazione, nel Capitolato Speciale d’Appalto parte amministrativa e nel Contratto di Accordo Quadro.</w:t>
      </w:r>
    </w:p>
    <w:p w14:paraId="57A5C371" w14:textId="082396C3" w:rsidR="00C308EE" w:rsidRPr="00C308EE" w:rsidRDefault="00C308EE" w:rsidP="00F91F49">
      <w:r w:rsidRPr="00C308EE">
        <w:t xml:space="preserve">La Stazione appaltante non assume alcun impegno e l’Esecutore non vanta alcun diritto in ordine al raggiungimento dell’importo complessivo a basa di gara relativo all’Appalto in oggetto. </w:t>
      </w:r>
    </w:p>
    <w:p w14:paraId="0D47ABF5" w14:textId="77777777" w:rsidR="00C308EE" w:rsidRPr="007F4178" w:rsidRDefault="00C308EE" w:rsidP="007F4178">
      <w:pPr>
        <w:jc w:val="center"/>
        <w:rPr>
          <w:b/>
          <w:bCs/>
        </w:rPr>
      </w:pPr>
      <w:r w:rsidRPr="007F4178">
        <w:rPr>
          <w:b/>
          <w:bCs/>
        </w:rPr>
        <w:t>Articolo 3 (Tipologia lavori)</w:t>
      </w:r>
    </w:p>
    <w:p w14:paraId="119C8AAF" w14:textId="2804A09C" w:rsidR="00C308EE" w:rsidRPr="006069FA" w:rsidRDefault="00C308EE" w:rsidP="00F91F49">
      <w:r w:rsidRPr="006069FA">
        <w:t xml:space="preserve">I lavori oggetto del presente Contratto appartengono alla categoria </w:t>
      </w:r>
      <w:r w:rsidR="00D24126" w:rsidRPr="006069FA">
        <w:t>OG1</w:t>
      </w:r>
      <w:r w:rsidRPr="006069FA">
        <w:t xml:space="preserve"> e, in </w:t>
      </w:r>
    </w:p>
    <w:p w14:paraId="3D810349" w14:textId="0BE0F9B3" w:rsidR="00C308EE" w:rsidRPr="00C308EE" w:rsidRDefault="00C308EE" w:rsidP="00F91F49">
      <w:r w:rsidRPr="006069FA">
        <w:t xml:space="preserve">particolare per questo lotto, alla classifica </w:t>
      </w:r>
      <w:r w:rsidR="00D24126" w:rsidRPr="006069FA">
        <w:t>I</w:t>
      </w:r>
      <w:r w:rsidRPr="006069FA">
        <w:t>.</w:t>
      </w:r>
      <w:r w:rsidRPr="00C308EE">
        <w:t xml:space="preserve"> </w:t>
      </w:r>
    </w:p>
    <w:p w14:paraId="1967EBB4" w14:textId="77777777" w:rsidR="00C308EE" w:rsidRPr="00C308EE" w:rsidRDefault="00C308EE" w:rsidP="00F91F49">
      <w:r w:rsidRPr="00C308EE">
        <w:t xml:space="preserve">Le specifiche riportate nel Modello di rinegoziazione, allegato al presente, </w:t>
      </w:r>
    </w:p>
    <w:p w14:paraId="5B5E7F05" w14:textId="631E2C4F" w:rsidR="00C308EE" w:rsidRPr="00C308EE" w:rsidRDefault="00C308EE" w:rsidP="00F91F49">
      <w:r w:rsidRPr="00C308EE">
        <w:t xml:space="preserve">riguardano: </w:t>
      </w:r>
      <w:r w:rsidR="006069FA">
        <w:t>Le modalità operative di intervento, ulteriori obblighi CAM, abilitazioni specifiche ai sensi del DM 37/2008</w:t>
      </w:r>
      <w:r w:rsidR="006069FA" w:rsidRPr="00C308EE">
        <w:t>.</w:t>
      </w:r>
      <w:r w:rsidRPr="00C308EE">
        <w:t>.</w:t>
      </w:r>
    </w:p>
    <w:p w14:paraId="533BBE61" w14:textId="77777777" w:rsidR="00C308EE" w:rsidRPr="007F4178" w:rsidRDefault="00C308EE" w:rsidP="007F4178">
      <w:pPr>
        <w:jc w:val="center"/>
        <w:rPr>
          <w:b/>
          <w:bCs/>
        </w:rPr>
      </w:pPr>
      <w:r w:rsidRPr="007F4178">
        <w:rPr>
          <w:b/>
          <w:bCs/>
        </w:rPr>
        <w:t>Articolo 4 (Durata)</w:t>
      </w:r>
    </w:p>
    <w:p w14:paraId="5E744557" w14:textId="0B4631B9" w:rsidR="00C308EE" w:rsidRPr="00C308EE" w:rsidRDefault="00C308EE" w:rsidP="00F91F49">
      <w:r w:rsidRPr="00C308EE">
        <w:t xml:space="preserve">L’Appalto specifico in oggetto ha una durata di </w:t>
      </w:r>
      <w:r w:rsidR="006069FA">
        <w:t>24</w:t>
      </w:r>
      <w:r w:rsidRPr="00C308EE">
        <w:t xml:space="preserve"> (massimo di 24 mesi ) decorrenti dalla stipula del presente contratto. Potrà cessare di produrre effetti anche anticipatamente a detto termine per manifestate esigenze della Stazione appaltante per esaurimento dell’importo .</w:t>
      </w:r>
    </w:p>
    <w:p w14:paraId="2D94FF63" w14:textId="77777777" w:rsidR="00C308EE" w:rsidRPr="007F4178" w:rsidRDefault="00C308EE" w:rsidP="007F4178">
      <w:pPr>
        <w:jc w:val="center"/>
        <w:rPr>
          <w:b/>
          <w:bCs/>
        </w:rPr>
      </w:pPr>
      <w:r w:rsidRPr="007F4178">
        <w:rPr>
          <w:b/>
          <w:bCs/>
        </w:rPr>
        <w:t>Articolo 5 (Corrispettivo contrattuale)</w:t>
      </w:r>
    </w:p>
    <w:p w14:paraId="5C27A383" w14:textId="0301F2A7" w:rsidR="00271892" w:rsidRPr="00271892" w:rsidRDefault="00C308EE" w:rsidP="00F91F49">
      <w:r w:rsidRPr="00C308EE">
        <w:lastRenderedPageBreak/>
        <w:t>Il valore complessivo del presente Contratto è pari ad € _________________ (________________/____) di cui € ____________ per oneri della sicurezza non soggetti a ribasso. Il ribasso contrattuale sul Prezziario regionale è pari al __________%. Ai sensi dell’articolo 35 comma 18 del Codice, è dovuta all’Esecutore una somma, a titolo di anticipazione, pari al 20% (venti per cento) dell’importo de</w:t>
      </w:r>
      <w:r w:rsidR="00DF7E1F">
        <w:t xml:space="preserve">l </w:t>
      </w:r>
      <w:r w:rsidR="00271892" w:rsidRPr="00271892">
        <w:t>Contratto, da erogare dopo la sottoscrizione del medesimo ed entro 15 (quindici) giorni dalla data di effettivo inizio dei lavori accertato dal RUP, previa costituzione di una garanzia fideiussoria. (opzione 30% facoltativa)</w:t>
      </w:r>
    </w:p>
    <w:p w14:paraId="47236899" w14:textId="68EAD0A1" w:rsidR="00271892" w:rsidRPr="00271892" w:rsidRDefault="00271892" w:rsidP="00F91F49">
      <w:r w:rsidRPr="00271892">
        <w:t>Il Contratto è stipulato “a misura</w:t>
      </w:r>
      <w:r w:rsidR="00AA4825">
        <w:t>”</w:t>
      </w:r>
      <w:r w:rsidRPr="00271892">
        <w:t xml:space="preserve"> ai sensi dell’articolo 3, comma 1, lett. </w:t>
      </w:r>
      <w:proofErr w:type="spellStart"/>
      <w:r w:rsidRPr="00271892">
        <w:t>eeeee</w:t>
      </w:r>
      <w:proofErr w:type="spellEnd"/>
      <w:r w:rsidRPr="00271892">
        <w:t xml:space="preserve"> e dell’art. 59, comma 5-bis, del Codice, nonché dell’art. 43 comma 7, del D.P.R. 207/2010, applicabile ai sensi dell’art. 216 comma 4 del Codice, con successiva verifica finale delle effettive misure.</w:t>
      </w:r>
    </w:p>
    <w:p w14:paraId="5BDC43AF" w14:textId="625DA283" w:rsidR="00271892" w:rsidRPr="007F4178" w:rsidRDefault="00271892" w:rsidP="007F4178">
      <w:pPr>
        <w:jc w:val="center"/>
        <w:rPr>
          <w:b/>
          <w:bCs/>
        </w:rPr>
      </w:pPr>
      <w:r w:rsidRPr="007F4178">
        <w:rPr>
          <w:b/>
          <w:bCs/>
        </w:rPr>
        <w:t>Articolo 6 (Norme che regolano l’Appalto specifico e documenti allegati al Contratto)</w:t>
      </w:r>
    </w:p>
    <w:p w14:paraId="00122FFA" w14:textId="62DAE9FB" w:rsidR="00271892" w:rsidRPr="00271892" w:rsidRDefault="00271892" w:rsidP="00F91F49">
      <w:r w:rsidRPr="00271892">
        <w:t>L’Appalto specifico e i rapporti contrattuali derivanti dalla sottoscrizione dello stesso sono regolati da:</w:t>
      </w:r>
    </w:p>
    <w:p w14:paraId="2A914496" w14:textId="0ED5CE21" w:rsidR="00271892" w:rsidRPr="00271892" w:rsidRDefault="00271892" w:rsidP="00F91F49">
      <w:r w:rsidRPr="00271892">
        <w:t xml:space="preserve">- norme nazionali vigenti in materia di appalti di lavori, in particolare D.lgs. 50/2016 e </w:t>
      </w:r>
      <w:proofErr w:type="spellStart"/>
      <w:r w:rsidRPr="00271892">
        <w:t>ss.mm.ii</w:t>
      </w:r>
      <w:proofErr w:type="spellEnd"/>
      <w:r w:rsidRPr="00271892">
        <w:t xml:space="preserve">. e D.P.R. 207/2010 e </w:t>
      </w:r>
      <w:proofErr w:type="spellStart"/>
      <w:r w:rsidRPr="00271892">
        <w:t>ss.mm.ii</w:t>
      </w:r>
      <w:proofErr w:type="spellEnd"/>
      <w:r w:rsidRPr="00271892">
        <w:t>. negli articoli non abrogati ex art. 217, D.lgs. 50/2016;</w:t>
      </w:r>
    </w:p>
    <w:p w14:paraId="1C30BBFC" w14:textId="3B517938" w:rsidR="00271892" w:rsidRPr="00271892" w:rsidRDefault="00271892" w:rsidP="00F91F49">
      <w:r w:rsidRPr="00271892">
        <w:t>- Capitolato Generale d’Appalto dei lavori pubblici, approvato con D.M. 19 aprile 2000, n.145, per quanto concerne gli articoli non abrogati dal D.P.R. 207/2010;</w:t>
      </w:r>
    </w:p>
    <w:p w14:paraId="14A87935" w14:textId="77777777" w:rsidR="00271892" w:rsidRPr="00271892" w:rsidRDefault="00271892" w:rsidP="00F91F49">
      <w:r w:rsidRPr="00271892">
        <w:t xml:space="preserve">- D.lgs. 81/2008 e </w:t>
      </w:r>
      <w:proofErr w:type="spellStart"/>
      <w:r w:rsidRPr="00271892">
        <w:t>ss.mm.ii</w:t>
      </w:r>
      <w:proofErr w:type="spellEnd"/>
      <w:r w:rsidRPr="00271892">
        <w:t>;</w:t>
      </w:r>
    </w:p>
    <w:p w14:paraId="786E1D9F" w14:textId="18F067E3" w:rsidR="00271892" w:rsidRPr="00271892" w:rsidRDefault="00271892" w:rsidP="00F91F49">
      <w:r w:rsidRPr="00271892">
        <w:t>- Decreto 7 marzo 2018 , n. 49 . Regolamento recante: «Approvazione delle linee guida sulle modalità di svolgimento delle funzioni del direttore dei lavori e del direttore dell’esecuzione».</w:t>
      </w:r>
    </w:p>
    <w:p w14:paraId="0942BDAE" w14:textId="77777777" w:rsidR="00271892" w:rsidRPr="00271892" w:rsidRDefault="00271892" w:rsidP="00F91F49">
      <w:r w:rsidRPr="00271892">
        <w:lastRenderedPageBreak/>
        <w:t>- condizioni generali e particolari dei lavori riportate nel Modello di rinegoziazione, nel Capitolato Speciale d’Appalto parte amministrativa, nel Disciplinare di gara, nel Contratto di Accordo Quadro nonché nelle prescrizioni di leggi e regolamenti generali in materia attualmente in vigore in Italia o che vengano emanati durante l’esecuzione dei lavori, anche per quanto riguarda eventuali aspetti e particolari non trattati nel</w:t>
      </w:r>
      <w:r>
        <w:t xml:space="preserve"> </w:t>
      </w:r>
      <w:r w:rsidRPr="00271892">
        <w:t>Capitolato Speciale d’Appalto e nel Disciplinare di gara;</w:t>
      </w:r>
    </w:p>
    <w:p w14:paraId="464033BE" w14:textId="6F4BCF59" w:rsidR="00271892" w:rsidRPr="00271892" w:rsidRDefault="00271892" w:rsidP="00F91F49">
      <w:r w:rsidRPr="00271892">
        <w:t>- norme del Codice civile per quanto non espressamente disciplinato dalle fonti suindicate.</w:t>
      </w:r>
    </w:p>
    <w:p w14:paraId="712306E3" w14:textId="55E1B1F4" w:rsidR="00271892" w:rsidRPr="00271892" w:rsidRDefault="00271892" w:rsidP="00F91F49">
      <w:r w:rsidRPr="00271892">
        <w:t>L’interpretazione delle clausole contrattuali, così come delle disposizioni del Capitolato Speciale d’Appalto, del Bando di gara e del Disciplinare deve essere fatta secondo le regole dettate dall’art. 1362 e ss. c.c. per l’interpretazione dei contratti, tra le quali assume carattere preminente quella collegata all’interpretazione letterale.</w:t>
      </w:r>
    </w:p>
    <w:p w14:paraId="7E9B7BC3" w14:textId="6DCF8571" w:rsidR="00271892" w:rsidRPr="00271892" w:rsidRDefault="00271892" w:rsidP="00F91F49">
      <w:r w:rsidRPr="00271892">
        <w:t>Eventuali contrasti tra disciplinare e Capitolato Speciale d’Appalto saranno risolti attraverso il criterio della prevalenza gerarchica del disciplinare di gara rispetto al Capitolato Speciale.</w:t>
      </w:r>
    </w:p>
    <w:p w14:paraId="21987D8A" w14:textId="667C56DC" w:rsidR="00271892" w:rsidRPr="00271892" w:rsidRDefault="00271892" w:rsidP="00F91F49">
      <w:r w:rsidRPr="00271892">
        <w:t>In caso di discordanza tra i vari elaborati di progetto vale la soluzione più aderente alle finalità per le quali il lavoro è stato progettato e comunque quella meglio rispondente ai criteri di ragionevolezza e buona tecnica esecutiva.</w:t>
      </w:r>
    </w:p>
    <w:p w14:paraId="2E4027FC" w14:textId="3A097EFC" w:rsidR="00271892" w:rsidRPr="00271892" w:rsidRDefault="00271892" w:rsidP="00F91F49">
      <w:r w:rsidRPr="00271892">
        <w:t>In caso di norme del Capitolato Speciale d’Appalto tra loro non compatibili o apparentemente non compatibili, trovano applicazione in primo luogo le norme eccezionali o quelle che fanno eccezione a regole generali, in secondo luogo quelle di maggior dettaglio.</w:t>
      </w:r>
    </w:p>
    <w:p w14:paraId="44979F6A" w14:textId="19594DF6" w:rsidR="00271892" w:rsidRPr="00271892" w:rsidRDefault="00271892" w:rsidP="00F91F49">
      <w:r w:rsidRPr="00271892">
        <w:t xml:space="preserve">Fanno parte integrante e sostanziale dell’Accordo Quadro, e conseguentemente del presente Contratto Attuativo, ancorché non materialmente allegati: </w:t>
      </w:r>
    </w:p>
    <w:p w14:paraId="1F3B1982" w14:textId="1E965FE1" w:rsidR="00271892" w:rsidRPr="00271892" w:rsidRDefault="00271892" w:rsidP="00F91F49">
      <w:r w:rsidRPr="00271892">
        <w:t xml:space="preserve">a) il Capitolato generale d’appalto approvato con decreto ministeriale 19 aprile 2000, </w:t>
      </w:r>
      <w:r w:rsidRPr="00271892">
        <w:lastRenderedPageBreak/>
        <w:t xml:space="preserve">n. 145 (per la parte non abrogata dal D.P.R. 207/2010 o dalle linee guida vigenti dell’ANAC); </w:t>
      </w:r>
    </w:p>
    <w:p w14:paraId="394E4A12" w14:textId="77777777" w:rsidR="00271892" w:rsidRPr="00271892" w:rsidRDefault="00271892" w:rsidP="00F91F49">
      <w:r w:rsidRPr="00271892">
        <w:t xml:space="preserve">b) il Capitolato Speciale d’Appalto parte amministrativa; </w:t>
      </w:r>
    </w:p>
    <w:p w14:paraId="4D1B1CE3" w14:textId="7ACCB6AD" w:rsidR="00F67C38" w:rsidRDefault="00271892" w:rsidP="00F91F49">
      <w:r w:rsidRPr="00271892">
        <w:t>c) il Prezzario regionale delle Opere pubbliche Regione Sardegna 202</w:t>
      </w:r>
      <w:r w:rsidR="00DF7E1F">
        <w:t>3</w:t>
      </w:r>
      <w:r w:rsidRPr="00271892">
        <w:t xml:space="preserve">”, approvato con </w:t>
      </w:r>
      <w:r w:rsidR="00DF7E1F" w:rsidRPr="00DF7E1F">
        <w:t>Delibera G.R. n. 26/13 del 25.06.2023</w:t>
      </w:r>
      <w:r w:rsidRPr="00271892">
        <w:t>;</w:t>
      </w:r>
    </w:p>
    <w:p w14:paraId="1BA7B464" w14:textId="77777777" w:rsidR="00AA31FB" w:rsidRDefault="00AA31FB" w:rsidP="00F91F49">
      <w:r>
        <w:t xml:space="preserve">d) il Patto di Integrità; </w:t>
      </w:r>
    </w:p>
    <w:p w14:paraId="62FE14EB" w14:textId="77777777" w:rsidR="00AA31FB" w:rsidRDefault="00AA31FB" w:rsidP="00F91F49">
      <w:r>
        <w:t>e) il Codice di comportamento;</w:t>
      </w:r>
    </w:p>
    <w:p w14:paraId="5D26D2AD" w14:textId="77777777" w:rsidR="00AA31FB" w:rsidRDefault="00AA31FB" w:rsidP="00F91F49">
      <w:r>
        <w:t xml:space="preserve"> f) la garanzia definitiva; </w:t>
      </w:r>
    </w:p>
    <w:p w14:paraId="38BACCD8" w14:textId="77777777" w:rsidR="00AA31FB" w:rsidRDefault="00AA31FB" w:rsidP="00F91F49">
      <w:r>
        <w:t xml:space="preserve">g) la polizza di assicurazione; </w:t>
      </w:r>
    </w:p>
    <w:p w14:paraId="5907E1C4" w14:textId="77777777" w:rsidR="00AA31FB" w:rsidRDefault="00AA31FB" w:rsidP="00F91F49">
      <w:r>
        <w:t xml:space="preserve">h) il Bando di gara e l’unito Disciplinare; </w:t>
      </w:r>
    </w:p>
    <w:p w14:paraId="563049C5" w14:textId="77777777" w:rsidR="00AA31FB" w:rsidRDefault="00AA31FB" w:rsidP="00F91F49">
      <w:r>
        <w:t>i) l’offerta (tecnica ed economica) presentata in sede di Accordo Quadro</w:t>
      </w:r>
    </w:p>
    <w:p w14:paraId="0D047479" w14:textId="78A7002F" w:rsidR="00AA31FB" w:rsidRDefault="00AA31FB" w:rsidP="00F91F49">
      <w:r>
        <w:t>j) il Modello di rinegoziazione contenente le specifiche di questo Appalto;</w:t>
      </w:r>
    </w:p>
    <w:p w14:paraId="1825DC95" w14:textId="39BEFCBE" w:rsidR="00AA31FB" w:rsidRDefault="00AA31FB" w:rsidP="00F91F49">
      <w:r>
        <w:t>k) piani di sicurezza previsti a norma di legge (PSC -POS);</w:t>
      </w:r>
    </w:p>
    <w:p w14:paraId="3AF5A5FA" w14:textId="6EF2CDA0" w:rsidR="00AA31FB" w:rsidRDefault="00AA31FB" w:rsidP="00F91F49">
      <w:r>
        <w:t>l) la documentazione tecnica aggiuntiva di questo Appalto.</w:t>
      </w:r>
    </w:p>
    <w:p w14:paraId="63E68A6B" w14:textId="77777777" w:rsidR="002E4F92" w:rsidRDefault="00AA31FB" w:rsidP="00F91F49">
      <w:r>
        <w:t>m) L’offerta economica del presente contratto attuativo</w:t>
      </w:r>
    </w:p>
    <w:p w14:paraId="32BDDBEF" w14:textId="1E591C9D" w:rsidR="00AA31FB" w:rsidRDefault="00AA31FB" w:rsidP="00F91F49">
      <w:r>
        <w:t xml:space="preserve">I documenti di cui alle lett. a) b), d), e), h), i), j), k) e l) sono stati preventivamente sottoscritti dalle parti contraenti ai fini della loro integrale accettazione e, benché non materialmente allegati, sono conservati congiuntamente al presente Contratto. </w:t>
      </w:r>
    </w:p>
    <w:p w14:paraId="0DAA5D47" w14:textId="77777777" w:rsidR="00AA31FB" w:rsidRDefault="00AA31FB" w:rsidP="00F91F49">
      <w:r>
        <w:t>Sono contrattualmente vincolanti tutte le leggi, i regolamenti, le circolari e in generale tutte le norme vigenti in materia di lavori pubblici. Qualora un atto contrattuale riporti delle discordanze rispetto agli altri atti, l’Esecutore è tenuto a segnalarle in forma scritta alla Direzione Lavori per le conseguenti decisioni e provvedimenti. Se le discordanze si riferiscono a caratteristiche di dimensionamento, saranno ritenute valide le indicazioni riportate negli elaborati particolareggiati.</w:t>
      </w:r>
    </w:p>
    <w:p w14:paraId="1911810B" w14:textId="77777777" w:rsidR="00AA31FB" w:rsidRDefault="00AA31FB" w:rsidP="00F91F49">
      <w:r>
        <w:t xml:space="preserve">La sottoscrizione del Contratto attuativo e dei suoi allegati da parte dell’Esecutore </w:t>
      </w:r>
      <w:r>
        <w:lastRenderedPageBreak/>
        <w:t>equivale a dichiarazione di perfetta conoscenza e accettazione delle norme vigenti in materia di lavori pubblici, delle norme che regolano l’Accordo Quadro nonché degli Elementi caratterizzanti che attengono all’esecuzione dell’Appalto specifico. Tale sottoscrizione equivale, altresì, a dichiarazione della sussistenza delle condizioni che consentono l’immediata esecuzione dei lavori.</w:t>
      </w:r>
    </w:p>
    <w:p w14:paraId="4F903B7E" w14:textId="77777777" w:rsidR="00AA31FB" w:rsidRPr="002E4F92" w:rsidRDefault="00AA31FB" w:rsidP="002E4F92">
      <w:pPr>
        <w:jc w:val="center"/>
        <w:rPr>
          <w:b/>
          <w:bCs/>
        </w:rPr>
      </w:pPr>
      <w:r w:rsidRPr="002E4F92">
        <w:rPr>
          <w:b/>
          <w:bCs/>
        </w:rPr>
        <w:t>Articolo 7 (Garanzia definitiva e polizza)</w:t>
      </w:r>
    </w:p>
    <w:p w14:paraId="00BB11F7" w14:textId="57DD5A71" w:rsidR="00AA31FB" w:rsidRDefault="00AA31FB" w:rsidP="00F91F49">
      <w:r>
        <w:t xml:space="preserve">L’esecutore ha presentato la garanzia definitiva mediante fidejussione n </w:t>
      </w:r>
      <w:r w:rsidRPr="00830035">
        <w:t>_________________,</w:t>
      </w:r>
      <w:r>
        <w:t xml:space="preserve"> ai sensi dell’articolo 103 del Codice a favore di questa Stazione appaltante, a copertura degli oneri per il mancato o inesatto adempimento di tutte le obbligazioni nascenti dal presente affidamento e cessa di avere effetto solo alla data di emissione del certificato di collaudo provvisorio o del certificato di regolare esecuzione dell’intervento. Tale garanzia sarà svincolata secondo le modalità prescritte nel Capitolato Speciale d’Appalto e nel Codice. </w:t>
      </w:r>
    </w:p>
    <w:p w14:paraId="5A901AC3" w14:textId="49B4AB03" w:rsidR="00AA31FB" w:rsidRDefault="00AA31FB" w:rsidP="00F91F49">
      <w:r>
        <w:t xml:space="preserve">Ai sensi dell’art. 103, comma 7, del </w:t>
      </w:r>
      <w:proofErr w:type="spellStart"/>
      <w:r>
        <w:t>D.Lgs.</w:t>
      </w:r>
      <w:proofErr w:type="spellEnd"/>
      <w:r>
        <w:t xml:space="preserve"> n. 50/2016, l’esecutore dei lavori è obbligato a costituire e consegnare alla stazione appaltante almeno dieci giorni prima della consegna dei lavori anche una polizza di assicurazione che copra i danni subiti dalle stazioni appaltanti a causa del danneggiamento o della distruzione totale o parziale di impianti ed opere, anche preesistenti, verificatisi nel corso dell'esecuzione dei lavori. L'importo della somma da assicurare corrisponde all'importo del presente contratto.</w:t>
      </w:r>
    </w:p>
    <w:p w14:paraId="655F850D" w14:textId="77777777" w:rsidR="00AA31FB" w:rsidRDefault="00AA31FB" w:rsidP="00F91F49">
      <w:r>
        <w:t xml:space="preserve">La polizza deve assicurare la stazione appaltante contro la responsabilità civile per </w:t>
      </w:r>
    </w:p>
    <w:p w14:paraId="7DFA40F1" w14:textId="33116B7B" w:rsidR="00AA31FB" w:rsidRDefault="00AA31FB" w:rsidP="00F91F49">
      <w:r>
        <w:t>danni causati a terzi nel corso dell'esecuzione dei lavori il cui massimale è pari a _______________________euro.</w:t>
      </w:r>
    </w:p>
    <w:p w14:paraId="57CBF4B0" w14:textId="28645182" w:rsidR="00AA31FB" w:rsidRDefault="00AA31FB" w:rsidP="00F91F49">
      <w:r>
        <w:t>La somma assicurata dovrà essere pari all’importo del presente Contratto con un massimale di _________________________. La copertura assicurativa dovrà de</w:t>
      </w:r>
      <w:r>
        <w:lastRenderedPageBreak/>
        <w:t>correre dalla data di consegna dei lavori e cessare alla data di emissione del certificato di collaudo provvisorio o del certificato di regolare esecuzione o, comunque, decorsi dodici mesi dalla data di ultimazione dei lavori risultante dal relativo certificato.</w:t>
      </w:r>
    </w:p>
    <w:p w14:paraId="6023ED38" w14:textId="77777777" w:rsidR="00AA31FB" w:rsidRPr="002E4F92" w:rsidRDefault="00AA31FB" w:rsidP="002E4F92">
      <w:pPr>
        <w:jc w:val="center"/>
        <w:rPr>
          <w:b/>
          <w:bCs/>
        </w:rPr>
      </w:pPr>
      <w:r w:rsidRPr="002E4F92">
        <w:rPr>
          <w:b/>
          <w:bCs/>
        </w:rPr>
        <w:t>Articolo 8 (Domicilio e formalità di pagamento del corrispettivo)</w:t>
      </w:r>
    </w:p>
    <w:p w14:paraId="065B8CD1" w14:textId="77777777" w:rsidR="002E4F92" w:rsidRDefault="002E4F92" w:rsidP="00F91F49"/>
    <w:p w14:paraId="2252BDC7" w14:textId="69F20FF8" w:rsidR="00AA31FB" w:rsidRDefault="00AA31FB" w:rsidP="00F91F49">
      <w:r>
        <w:t>L’Esecutore, a tutti gli effetti del presente Contratto, elegge domicilio presso la propria sede legale come indicato in premessa. Tutte le comunicazioni ed ogni notificazione inerente ai contratti discendenti dal presente Contratto sono fatte dal Direttore del Lavori, ovvero dal RUP, a mani proprie dell’Esecutore del Contratto, o di colui che lo rappresenta, ovvero presso il domicilio sopra eletto, ovvero mediante invio di PEC all’indirizzo _______________________. Ogni variazione del domicilio deve essere tempestivamente comunicata alla Stazione appaltante.</w:t>
      </w:r>
    </w:p>
    <w:p w14:paraId="2CD8A81A" w14:textId="6B885B1F" w:rsidR="00AA31FB" w:rsidRDefault="00AA31FB" w:rsidP="00F91F49">
      <w:r>
        <w:t>(se l’appalto è a misura) La contabilità dei lavori a misura è eseguita attraverso la registrazione delle misure rilevate direttamente in cantiere, il corrispettivo è determinato moltiplicando le quantità rilevate per i prezzi unitari del Prezziario Regionale, al netto del ribasso contrattuale. Vengono poi sommati gli oneri per la sicurezza, non soggetti a ribasso.</w:t>
      </w:r>
    </w:p>
    <w:p w14:paraId="5E67A0BE" w14:textId="37096C5B" w:rsidR="00AA31FB" w:rsidRDefault="00AA31FB" w:rsidP="00F91F49">
      <w:r>
        <w:t>(se l’appalto è a corpo) La contabilizzazione avviene per la quota parte in proporzione al lavoro eseguito, applicando all’importo netto di aggiudicazione le percentuali convenzionali relative alle singole categorie di lavoro, così come individuate nel capitolato tecnico</w:t>
      </w:r>
    </w:p>
    <w:p w14:paraId="187B1917" w14:textId="27673D1D" w:rsidR="00AA31FB" w:rsidRDefault="00AA31FB" w:rsidP="00F91F49">
      <w:r>
        <w:t xml:space="preserve">Ai sensi dell’art. 3, comma 1, </w:t>
      </w:r>
      <w:proofErr w:type="spellStart"/>
      <w:r>
        <w:t>lett.a</w:t>
      </w:r>
      <w:proofErr w:type="spellEnd"/>
      <w:r>
        <w:t xml:space="preserve">) del D.M. 145/2000 (Capitolato Generale d’Appalto) parte vigente, i pagamenti a favore dell’Esecutore del Contratto saranno effettuati mediante l’emissione di bonifici sul c/c, intestato a </w:t>
      </w:r>
      <w:r>
        <w:lastRenderedPageBreak/>
        <w:t xml:space="preserve">____________________(CF. __________________), nato a ___________________ (___) il ____________, </w:t>
      </w:r>
    </w:p>
    <w:p w14:paraId="457E4AA4" w14:textId="77777777" w:rsidR="00AA31FB" w:rsidRDefault="00AA31FB" w:rsidP="00F91F49">
      <w:r>
        <w:t xml:space="preserve">acceso presso l’Istituto bancario denominato “_____________________”, Agenzia di </w:t>
      </w:r>
    </w:p>
    <w:p w14:paraId="190253C4" w14:textId="77777777" w:rsidR="00AA31FB" w:rsidRDefault="00AA31FB" w:rsidP="00F91F49">
      <w:r>
        <w:t>________________, Codice IBAN IT____________________________.</w:t>
      </w:r>
    </w:p>
    <w:p w14:paraId="3A60FE47" w14:textId="77777777" w:rsidR="00A47780" w:rsidRDefault="00AA31FB" w:rsidP="00F91F49">
      <w:r>
        <w:t>I pagamenti avvengono secondo le modalità stabilite nel Capitolato Speciale d’Appalto parte amministrativa. Le persone autorizzate a riscuotere, ricevere e</w:t>
      </w:r>
      <w:r w:rsidR="00A47780">
        <w:t xml:space="preserve"> quietanzare le somme ricevute in conto o a saldo, per conto dell’Esecutore del </w:t>
      </w:r>
    </w:p>
    <w:p w14:paraId="3607CA14" w14:textId="77777777" w:rsidR="00A47780" w:rsidRDefault="00A47780" w:rsidP="00F91F49">
      <w:r>
        <w:t>Contratto, sono le seguenti:</w:t>
      </w:r>
    </w:p>
    <w:p w14:paraId="63E02466" w14:textId="77777777" w:rsidR="00A47780" w:rsidRDefault="00A47780" w:rsidP="00F91F49">
      <w:r>
        <w:t>______________ (CF. _______________), nato a ___________ (__) il __________;</w:t>
      </w:r>
    </w:p>
    <w:p w14:paraId="28E153AB" w14:textId="77777777" w:rsidR="00A47780" w:rsidRDefault="00A47780" w:rsidP="00F91F49">
      <w:r>
        <w:t>______________ (CF. _______________), nato a ___________ (__) il __________.</w:t>
      </w:r>
    </w:p>
    <w:p w14:paraId="67538F33" w14:textId="77777777" w:rsidR="00A47780" w:rsidRPr="002E4F92" w:rsidRDefault="00A47780" w:rsidP="002E4F92">
      <w:pPr>
        <w:jc w:val="center"/>
        <w:rPr>
          <w:b/>
          <w:bCs/>
        </w:rPr>
      </w:pPr>
      <w:r w:rsidRPr="002E4F92">
        <w:rPr>
          <w:b/>
          <w:bCs/>
        </w:rPr>
        <w:t>Articolo 9 (Termini di esecuzione, sospensioni, riprese dei lavori, proroghe)</w:t>
      </w:r>
    </w:p>
    <w:p w14:paraId="02AD83F0" w14:textId="2290F5CA" w:rsidR="00A47780" w:rsidRDefault="00A47780" w:rsidP="00F91F49">
      <w:r>
        <w:t xml:space="preserve">I lavori di cui al presente Contratto devono essere consegnati e ultimati nell’arco di </w:t>
      </w:r>
      <w:r w:rsidR="00830035">
        <w:t xml:space="preserve">24 </w:t>
      </w:r>
      <w:r>
        <w:t xml:space="preserve">mesi/giorni prorogabili sino ad esaurimento dell’importo contrattuale. </w:t>
      </w:r>
    </w:p>
    <w:p w14:paraId="7303B624" w14:textId="52B20BE6" w:rsidR="00A47780" w:rsidRDefault="00A47780" w:rsidP="00F91F49">
      <w:r>
        <w:t xml:space="preserve">L’Esecutore del Contratto deve essere in grado di iniziare materialmente i lavori entro </w:t>
      </w:r>
      <w:r w:rsidR="00830035">
        <w:t>10</w:t>
      </w:r>
      <w:r>
        <w:t xml:space="preserve"> giorni dalla stipulazione del presente Contratto. I lavori affidati ai sensi del presente Contratto devono essere iniziati e conclusi nei tempi e con le modalità di cui al Capitolato Speciale d’Appalto parte amministrativa, con particolare riferimento agli articoli 10 e 11. In merito all’applicazione delle penali si rimanda integralmente all’art. 13 dell’allegato Capitolato Speciale d’Appalto, parte amministrativa. </w:t>
      </w:r>
    </w:p>
    <w:p w14:paraId="706F7B56" w14:textId="77777777" w:rsidR="00A47780" w:rsidRDefault="00A47780" w:rsidP="00F91F49">
      <w:r>
        <w:t xml:space="preserve">Le sospensioni, riprese dei lavori, proroghe sono disciplinate dall’art. 12 dell’allegato </w:t>
      </w:r>
    </w:p>
    <w:p w14:paraId="7FDB809C" w14:textId="77777777" w:rsidR="00A47780" w:rsidRDefault="00A47780" w:rsidP="00F91F49">
      <w:r>
        <w:t xml:space="preserve">Capitolato Speciale d’Appalto parte amministrativa, dall’art. 107 del D.lgs. 50/2016 e </w:t>
      </w:r>
    </w:p>
    <w:p w14:paraId="22E1CFF1" w14:textId="77777777" w:rsidR="00A47780" w:rsidRDefault="00A47780" w:rsidP="00F91F49">
      <w:proofErr w:type="spellStart"/>
      <w:r>
        <w:t>ss.mm.ii</w:t>
      </w:r>
      <w:proofErr w:type="spellEnd"/>
      <w:r>
        <w:t>. a cui si rimanda espressamente.</w:t>
      </w:r>
    </w:p>
    <w:p w14:paraId="31853462" w14:textId="49CAFE93" w:rsidR="00A47780" w:rsidRDefault="00A47780" w:rsidP="00F91F49">
      <w:r>
        <w:lastRenderedPageBreak/>
        <w:t>In ogni caso di applicazione delle penali, la Stazione Appaltante darà opportuna comunicazione alla CRC dell’avvenuta applicazione delle penali ai fini delle clausole risolutive dell’Accordo Quadro espresse nel Disciplinare di gara, nel Capitolato Speciale d’Appalto e nel Contratto di Accordo Quadro.</w:t>
      </w:r>
    </w:p>
    <w:p w14:paraId="5E376AE4" w14:textId="77777777" w:rsidR="00A47780" w:rsidRPr="002E4F92" w:rsidRDefault="00A47780" w:rsidP="002E4F92">
      <w:pPr>
        <w:jc w:val="center"/>
        <w:rPr>
          <w:b/>
          <w:bCs/>
        </w:rPr>
      </w:pPr>
      <w:r w:rsidRPr="002E4F92">
        <w:rPr>
          <w:b/>
          <w:bCs/>
        </w:rPr>
        <w:t>Articolo 10 (Oneri e obblighi a carico dell’Esecutore del Contratto)</w:t>
      </w:r>
    </w:p>
    <w:p w14:paraId="33A3C2EF" w14:textId="77777777" w:rsidR="00F4714B" w:rsidRDefault="00A47780" w:rsidP="00F91F49">
      <w:r>
        <w:t xml:space="preserve">Oltre a tutte le spese obbligatorie e prescritte dal D.M. 145/2000 parte vigente, dal </w:t>
      </w:r>
      <w:proofErr w:type="spellStart"/>
      <w:r>
        <w:t>D.Lgs.</w:t>
      </w:r>
      <w:proofErr w:type="spellEnd"/>
      <w:r>
        <w:t xml:space="preserve"> 50/2016, dal D.P.R. 207/2010 e </w:t>
      </w:r>
      <w:proofErr w:type="spellStart"/>
      <w:r>
        <w:t>ss.mm.ii</w:t>
      </w:r>
      <w:proofErr w:type="spellEnd"/>
      <w:r>
        <w:t xml:space="preserve">. parte vigente, e a quanto specificato nel Capitolato Speciale d’Appalto, sono a carico dell'Esecutore del Contratto, per quanto applicabile ai lavori di che trattasi, tutti gli oneri appresso specificati che si intendono compensati nel Prezziario: a) adozione nell'esecuzione dei lavori di procedimenti e cautele necessarie per garantire la vita e l’incolumità degli operai, delle persone addette ai lavori stessi e dei terzi, nonché per evitare danni ai beni pubblici e privati, osservando le disposizioni contenute nel </w:t>
      </w:r>
      <w:proofErr w:type="spellStart"/>
      <w:r>
        <w:t>D.Lgs.</w:t>
      </w:r>
      <w:proofErr w:type="spellEnd"/>
      <w:r>
        <w:t xml:space="preserve"> 81/2008 e </w:t>
      </w:r>
      <w:proofErr w:type="spellStart"/>
      <w:r>
        <w:t>ss.mm.ii</w:t>
      </w:r>
      <w:proofErr w:type="spellEnd"/>
      <w:r>
        <w:t xml:space="preserve">., e di tutte le norme in vigore in materia di infortunistica; b) acquisizione delle autorizzazioni per occupazioni temporanee, per gli allacciamenti ai pubblici servizi, per la realizzazione di accessi carrabili ed in genere per gli usi occorrenti per l'esecuzione dei lavori contrattuali; c) provvista di energia elettrica per il funzionamento dei macchinari e illuminazione del cantiere, fornitura di acqua potabile per gli operai addetti ai lavori e occorrente per i lavori, che qualora non assicurata dalla conduttura di adduzione si dovrà approvvigionare mediante trasporto con mezzi idonei; d) deposito presso la Direzione dei Lavori nei termini prefissi dallo stesso di tutte le notizie relative all'impiego della manodopera; e) fornitura ed installazione del cartello cantiere, delle dimensioni, tipo e materiali prescritti dalla Direzione dei Lavori, secondo le indicazioni fornite dalla Stazione Appaltante; f) fornitura e mantenimento in efficienza dei cartelli di avviso e dei fanali di segnalazione notturna nei punti prescritti e di </w:t>
      </w:r>
      <w:r>
        <w:lastRenderedPageBreak/>
        <w:t xml:space="preserve">quanto altro venisse indicato dalla Direzione dei Lavori, a scopo di sicurezza; g) bonifica, anche a mezzo ditta specializzata, prima dell'inizio dei lavori, della zona di lavoro per rintracciare e/o rimuovere impianti a rete e manufatti di qualsiasi specie, in modo da evitare il danneggiamento degli impianti stessi e assicurata l’incolumità degli operai addetti al lavoro e terze persone; pertanto, in caso di incidente che potesse verificarsi per inosservanza dell’obbligazione ovvero per incompleta e poco diligente bonifica, è sempre responsabile l’Esecutore del Contratto, rimanendone in tutti i casi sollevata la Stazione Appaltante; h) mantenere il transito pedonale e veicolare in condizioni di sicurezza, assicurando le segnalazioni luminose sia diurne che notturne, oltre ad assumere tutte le altre opere precauzionali volte ad evitare incidenti e danni alle persone o cose sulle strade eventualmente interessate dai lavori; rimanendo in tutti i casi sollevata la Stazione Appaltante ed il suo personale dipendente da qualsiasi pretesa, anche in presenza di risvolti giudiziari che potessero provenire da terzi e comunque provvedere a suo carico al completo risarcimento dei danni che si fossero verificati; i) garantire il libero accesso al cantiere ed il passaggio nello stesso e sulle opere eseguite o in corso di esecuzione alle persone addette a qualunque altra impresa alla quale siano stati affidati lavori non compresi nel presente Contratto nonché alle persone che eseguono lavori per conto diretto della Stazione Appaltante, e, a richiesta della Direzione dei Lavori, l'uso parziale o totale, da parte di questi, dei ponti di servizio, impalcature e dei mezzi di sollevamento, per tutto il tempo occorrente alla esecuzione dei lavori che la Stazione Appaltante intenderà eseguire direttamente ovvero a mezzo di altre Ditte, dalle quali, come dalla Stazione Appaltante, l'Esecutore non potrà pretendere alcun compenso; l) installazione e mantenimento del cantiere in perfetto stato di agibilità e pulizia di locali o baracche ad uso ufficio per il personale della Stazione Appaltante; detti locali dovranno </w:t>
      </w:r>
      <w:r>
        <w:lastRenderedPageBreak/>
        <w:t>avere una superficie idonea al fine per cui sono destinati, con un arredo adeguato ed essere dotati di adeguati servizi igienici e di idoneo smaltimento dei liquami; tali obblighi dovranno essere integralmente rispettati anche nel caso in cui, per la natura delle opere da eseguire, si rendano necessarie più installazioni; sono anche compresi gli oneri per la sua rimozione al completamento dei lavori e quelli che dovessero derivare dalla particolare ubicazione del cantiere e dalle eventuali difficoltà di limitazione del traffico stradale; m) esecuzione ed esercizio delle opere ed impianti provvisionali, qualunque ne sia l'entità, che si rendessero necessarie sia per deviare eventuali flussi d'acqua e proteggere da esse scavi, murature e altre opere, sia per provvedere al prosciugamento delle acque stesse, provenienti da infiltrazioni già esistenti o da cause esterne, il tutto sotto la propria responsabilità; n) formazione dei movimenti di terra ed ogni altro onere relativo all'impianto del cantiere attrezzato, in relazione all'entità dell'opera, con tutti i più moderni e perfezionati impianti per assicurare una perfetta e rapida esecuzione di tutte le opere prestabilite, la recinzione del cantiere stesso con solido steccato in legno, in muratura, o metallico, secondo la richiesta della Direzione dei Lavori, nonché la pulizia e la manutenzione del cantiere, l'</w:t>
      </w:r>
      <w:proofErr w:type="spellStart"/>
      <w:r>
        <w:t>inghiaiamento</w:t>
      </w:r>
      <w:proofErr w:type="spellEnd"/>
      <w:r>
        <w:t xml:space="preserve"> e la sistemazione delle sue strade in modo da rendere sicuri il transito e la circolazione dei veicoli e delle persone addette ai lavori tutti; o) provvedere, a sua cura e spese e sotto la sua completa responsabilità, al ricevimento in cantiere dei materiali, allo scarico e al trasporto nei luoghi di deposito, situati nell'interno del cantiere, ossia a piè d'opera, secondo le disposizioni della Direzione dei Lavori, nonché alla buona conservazione ed alla perfetta custodia dei materiali e dei manufatti anche se esclusi dal presente Contratto e provvisti o eseguiti da altre Ditte per conto della Stazione Appaltante, lo smaltimento in discarica autorizzata, compresi i relativi oneri, dei materiali di risulta delle lavorazioni, eventuali danni causati da sua </w:t>
      </w:r>
      <w:r>
        <w:lastRenderedPageBreak/>
        <w:t xml:space="preserve">negligenza dovranno essere rimediati ad onere esclusivo dell'Esecutore del Contratto; p) innaffiamento dei materiali di risulta delle eventuali demolizioni per impedire il sollevarsi della polvere; q) la pulizia quotidiana e lo sgombero dei materiali di rifiuto lasciati anche da altre Ditte; r) osservanza delle norme contenute nelle vigenti disposizioni sulla polizia mineraria di cui al D.P.R. 9.04.1959, n.128; s) osservanza delle norme sui criteri ambientali minimi per l’edilizia, come da art. 54 del Capitolato Speciale d’Appalto, parte tecnica; t) rispondere in ogni caso alla buona riuscita delle opere, anche di quelle eseguite mediante l'impiego di materiali forniti dalla Stazione Appaltante; nel caso in cui l'Esecutore del Contratto avvertisse qualche deficienza in detti materiali, potrà esimersi da ogni responsabilità solo denunziandolo tempestivamente per iscritto alla Direzione dei Lavori e documentando ufficialmente in pari tempo il proprio asserto mediante presentazione di referti originali rilasciati in merito ai materiali da un competente Azienda sperimentale; u) raccolta periodica, con oneri a proprio carico, delle fotografie relative alle opere contrattuali sia in corso di esecuzione che ad ultimazione avvenuta, come richieste dalla Direzione dei Lavori, stampate su carta fotografica e su supporto informatico, in modo che sia rilevabile la denominazione dell’opera e la data del rilievo fotografico; v) divieto di avvalersi direttamente o indirettamente dell'opera dei dipendenti e organi amministrativi della Stazione Appaltante per l'esecuzione di quanto è stabilito nel presente Contratto e di servirsi degli stessi per qualunque altra occorrenza; z) spese di pesatura che occorressero; aa) sgombero dal cantiere entro 15 (quindici) giorni dal verbale di ultimazione dei lavori dei mezzi d'opera, degli impianti di sua proprietà e dei materiali di rifiuto lasciati dall’Esecutore o da altre ditte o maestranze e completa pulizia dell'opera realizzata; ab) custodia e conservazione di qualsiasi materiale di proprietà della Stazione Appaltante in attesa della posa in opera, e quindi, ultimati i lavori, trasporto </w:t>
      </w:r>
      <w:r>
        <w:lastRenderedPageBreak/>
        <w:t xml:space="preserve">dei materiali residuati nei magazzini o nei depositi che saranno indicati dalla Direzione dei Lavori; </w:t>
      </w:r>
      <w:proofErr w:type="spellStart"/>
      <w:r>
        <w:t>ac</w:t>
      </w:r>
      <w:proofErr w:type="spellEnd"/>
      <w:r>
        <w:t>) custodia e buona conservazione delle opere fino al collaudo o all’emissione del certificato di regolare esecuzione, ovvero alla ripresa in consegna dell’opera da parte della Stazione Appaltante, anche con il mantenimento degli scoli delle acque pubbliche ed il transito sicuro, nelle vie e sentieri pubblici e privati antistanti le opere da eseguire; tra tali oneri sono compresi l'aggottamento</w:t>
      </w:r>
      <w:r w:rsidR="00F4714B">
        <w:t xml:space="preserve"> delle acque che eventualmente si raccolgono negli scavi di fondazione, lo sgombero delle nevi, e la realizzazione delle opere a tutela e conservazione dei manufatti dall'azione di agenti atmosferici; è anche compreso l'onere per la protezione dei marmi, delle piastre artificiali e naturali in lastre o blocchi e degli infissi di qualsiasi genere, l'onere per la rimozione di dette opere di protezione a richiesta della D.L.; ad) oneri relativi a prove o analisi, ancorché non prescritte nel Capitolato Speciale d’Appalto, ritenute necessarie per stabilire l'idoneità dei materiali o dei componenti a giudizio insindacabile della Direzione dei Lavori o dell'organo di collaudo o deputato al rilascio del certificato di regolare esecuzione, rimangono comunque a carico dell'Esecutore in sede di collaudo o verifica della regolare esecuzione gli oneri definiti dall'art. 224 del D.P.R. 207/2010 e </w:t>
      </w:r>
      <w:proofErr w:type="spellStart"/>
      <w:r w:rsidR="00F4714B">
        <w:t>ss.mm.ii</w:t>
      </w:r>
      <w:proofErr w:type="spellEnd"/>
      <w:r w:rsidR="00F4714B">
        <w:t xml:space="preserve">.; dei campioni prelevati si potrà ordinare la conservazione nell’ufficio direttivo munendoli di suggelli a firma del Direttore dei Lavori e dell'Esecutore del Contratto nei modi più adatti a garantirne l'autenticità; su richiesta della Direzione dei Lavori potranno essere sottoposti a prove, nell’officina di provenienza, anche le tubazioni, i pezzi speciali e le apparecchiature che l’Esecutore del Contratto fornirà; a tali prove presenziano i rappresentanti della Stazione Appaltante e l’Esecutore; </w:t>
      </w:r>
      <w:proofErr w:type="spellStart"/>
      <w:r w:rsidR="00F4714B">
        <w:t>ae</w:t>
      </w:r>
      <w:proofErr w:type="spellEnd"/>
      <w:r w:rsidR="00F4714B">
        <w:t xml:space="preserve">) consentire, prima che intervenga il collaudo provvisorio o l’emissione del certificato di regolare esecuzione provvisorio, l'uso anticipato dell'opera previa richiesta della Stazione Appaltante, senza che l'Esecutore abbia diritto a </w:t>
      </w:r>
      <w:r w:rsidR="00F4714B">
        <w:lastRenderedPageBreak/>
        <w:t xml:space="preserve">speciali compensi; </w:t>
      </w:r>
      <w:proofErr w:type="spellStart"/>
      <w:r w:rsidR="00F4714B">
        <w:t>af</w:t>
      </w:r>
      <w:proofErr w:type="spellEnd"/>
      <w:r w:rsidR="00F4714B">
        <w:t xml:space="preserve">) risarcimento degli eventuali danni che in conseguenza dell’esecuzione dei lavori fossero arrecati a proprietà pubblica e privata nonché a persone, restando liberi ed indenni la Stazione Appaltante ed il suo personale. Nell'esecuzione dei lavori l'Esecutore dovrà tenere conto della situazione idrica della zona, assicurando il discarico delle acque meteoriche e di rifiuto provenienti dai collettori esistenti, dalle abitazioni, dal piano stradale, dai tetti e dalle aree </w:t>
      </w:r>
      <w:proofErr w:type="spellStart"/>
      <w:r w:rsidR="00F4714B">
        <w:t>cortilizie</w:t>
      </w:r>
      <w:proofErr w:type="spellEnd"/>
      <w:r w:rsidR="00F4714B">
        <w:t xml:space="preserve">. L’Esecutore si impegna, inoltre, a consegnare, prima dell’inizio dei lavori, il Piano Operativo di Sicurezza di cui all’art. 23 </w:t>
      </w:r>
      <w:proofErr w:type="spellStart"/>
      <w:r w:rsidR="00F4714B">
        <w:t>D.Lgs.</w:t>
      </w:r>
      <w:proofErr w:type="spellEnd"/>
      <w:r w:rsidR="00F4714B">
        <w:t xml:space="preserve"> 50/2016. Qualora l'Esecutore del Contratto non adempia a tutti questi obblighi, la Stazione Appaltante sarà in diritto, previo avviso scritto e non ottemperato entro il termine fissato, di agire direttamente per rimuovere gli inadempimenti e addebitandone le spese all'Esecutore.</w:t>
      </w:r>
    </w:p>
    <w:p w14:paraId="63DAAB11" w14:textId="31FE7798" w:rsidR="00F4714B" w:rsidRPr="002E4F92" w:rsidRDefault="00F4714B" w:rsidP="002E4F92">
      <w:pPr>
        <w:jc w:val="center"/>
        <w:rPr>
          <w:b/>
          <w:bCs/>
        </w:rPr>
      </w:pPr>
      <w:r w:rsidRPr="002E4F92">
        <w:rPr>
          <w:b/>
          <w:bCs/>
        </w:rPr>
        <w:t>Articolo 11 (Corrispettivo – revisione dei prezzi e nuove voci)</w:t>
      </w:r>
    </w:p>
    <w:p w14:paraId="00912EF3" w14:textId="77777777" w:rsidR="00F4714B" w:rsidRPr="00830035" w:rsidRDefault="00F4714B" w:rsidP="00F91F49">
      <w:pPr>
        <w:rPr>
          <w:bCs/>
        </w:rPr>
      </w:pPr>
      <w:r>
        <w:t xml:space="preserve">Sono fatte salve le clausole di revisione dei prezzi previste dall’art. 106, comma 1, lettere a), primo periodo, del Codice, secondo quanto disposto dall’articolo 29 del decreto-legge 27 gennaio 2022, n. 4 convertito, con modificazioni, nella legge 28 marzo 2022, n. 25. </w:t>
      </w:r>
      <w:r w:rsidRPr="00830035">
        <w:rPr>
          <w:bCs/>
        </w:rPr>
        <w:t>Quando sia necessario eseguire una specie di lavorazione non prevista dal Prezziario regionale vigente alla data di attivazione delle lavorazioni previste dal presente contratto, o adoperare materiali di specie diversa o provenienti da luoghi diversi da quelli previsti dal medesimo, per i nuovi prezzi delle lavorazioni o materiali, si procederà:</w:t>
      </w:r>
    </w:p>
    <w:p w14:paraId="3D0F545C" w14:textId="77777777" w:rsidR="00F4714B" w:rsidRPr="00830035" w:rsidRDefault="00F4714B" w:rsidP="00F91F49">
      <w:pPr>
        <w:rPr>
          <w:bCs/>
        </w:rPr>
      </w:pPr>
      <w:r w:rsidRPr="00830035">
        <w:rPr>
          <w:bCs/>
        </w:rPr>
        <w:t>a) ragguagliandoli a quelli di lavorazioni consimili comprese nel Prezziario Regionale; b) quando sia impossibile l'assimilazione, ricavandoli totalmente o parzialmente da nuove regolari analisi.</w:t>
      </w:r>
    </w:p>
    <w:p w14:paraId="0C6A2E3E" w14:textId="77777777" w:rsidR="00F4714B" w:rsidRPr="00D24126" w:rsidRDefault="00F4714B" w:rsidP="00F91F49">
      <w:pPr>
        <w:rPr>
          <w:b/>
          <w:bCs/>
        </w:rPr>
      </w:pPr>
      <w:r w:rsidRPr="00830035">
        <w:rPr>
          <w:bCs/>
        </w:rPr>
        <w:t>Le nuove analisi saranno effettuate con riferimento ai prezzi elementari di manodopera, materiali, noli e trasporti alla data di formazione del nuovo prezzo . I</w:t>
      </w:r>
      <w:r w:rsidRPr="00D24126">
        <w:rPr>
          <w:b/>
          <w:bCs/>
        </w:rPr>
        <w:t xml:space="preserve"> </w:t>
      </w:r>
      <w:r w:rsidRPr="00830035">
        <w:rPr>
          <w:bCs/>
        </w:rPr>
        <w:t xml:space="preserve">nuovi </w:t>
      </w:r>
      <w:r w:rsidRPr="00830035">
        <w:rPr>
          <w:bCs/>
        </w:rPr>
        <w:lastRenderedPageBreak/>
        <w:t xml:space="preserve">prezzi sono determinati in contraddittorio tra il Direttore dei Lavori e l’Esecutore, ed approvati dal responsabile del procedimento. Ove comportino maggiori spese rispetto alle somme previste nel Quadro economico, essi sono approvati dalla Stazione appaltante su proposta del responsabile del procedimento prima di essere ammessi nella contabilità dei lavori. </w:t>
      </w:r>
    </w:p>
    <w:p w14:paraId="2BE40C3C" w14:textId="1E82B97F" w:rsidR="00F4714B" w:rsidRPr="00F4714B" w:rsidRDefault="00F4714B" w:rsidP="00D24126">
      <w:pPr>
        <w:jc w:val="center"/>
      </w:pPr>
      <w:r>
        <w:t xml:space="preserve">Tutti i nuovi prezzi sono soggetti al ribasso d'asta offerto in fase di Appalto specifico. </w:t>
      </w:r>
      <w:r w:rsidRPr="00D24126">
        <w:rPr>
          <w:b/>
          <w:bCs/>
        </w:rPr>
        <w:t>Articolo 12 (Obblighi in materia di lavoro dipendente – Clausola sociale DM Ambiente 11/01/2017)</w:t>
      </w:r>
    </w:p>
    <w:p w14:paraId="4227AD2D" w14:textId="77777777" w:rsidR="00F4714B" w:rsidRDefault="00F4714B" w:rsidP="00F91F49">
      <w:r>
        <w:t xml:space="preserve">L’Esecutore dichiara di applicare ai propri lavoratori dipendenti i vigenti C.C.N.L. lavoratori edili e di agire, nei confronti degli stessi, nel rispetto degli obblighi assicurativi e previdenziali previsti dalle leggi e dai contratti medesimi. L’Esecutore si obbliga, altresì, a rispettare tutte le norme in materia retributiva, contributiva, fiscale, previdenziale, assistenziale, assicurativa, sanitaria, previste per i dipendenti dalla vigente normativa, con particolare riguardo a quanto disposto dall’art. 105 del Codice. In caso di impiego di lavoratori interinali per brevi durate (meno di 60 giorni) l’Esecutore si accerta che sia stata effettuata la formazione in materia di salute e sicurezza sul lavoro (sia generica che specifica), andando oltre agli obblighi di legge, che prevede un periodo massimo pari a 60 giorni per effettuare la formazione ai dipendenti. </w:t>
      </w:r>
    </w:p>
    <w:p w14:paraId="273220AA" w14:textId="77777777" w:rsidR="00F4714B" w:rsidRDefault="00F4714B" w:rsidP="00F91F49">
      <w:r>
        <w:t xml:space="preserve">3. L’Esecutore, altresì, ha: </w:t>
      </w:r>
    </w:p>
    <w:p w14:paraId="4EDBD795" w14:textId="77777777" w:rsidR="00F4714B" w:rsidRDefault="00F4714B" w:rsidP="00F91F49">
      <w:r>
        <w:t xml:space="preserve">a) l’obbligo di applicare e far applicare integralmente nei confronti di tutti i lavoratori dipendenti impiegati nell’esecuzione dell’appalto, anche se assunti al di fuori della Regione, le condizioni economiche e normative previste dai Contratti Collettivi di Lavoro Nazionali ed integrativi territoriali vigenti durante lo svolgimento di lavori, ivi compresa l’iscrizione delle Imprese e dei lavoratori stessi alle Casse Edili presenti </w:t>
      </w:r>
      <w:r>
        <w:lastRenderedPageBreak/>
        <w:t xml:space="preserve">sul territorio regionale e agli organismi paritetici previsti dai contratti di appartenenza; </w:t>
      </w:r>
    </w:p>
    <w:p w14:paraId="28791AD8" w14:textId="77777777" w:rsidR="00F4714B" w:rsidRDefault="00F4714B" w:rsidP="00F91F49">
      <w:r>
        <w:t xml:space="preserve">b) (da riportare solo laddove l’aggiudicatario, in sede di gara, abbia espressamente dichiarato la volontà di avvalersi del subappalto) l’obbligo, anche nei confronti del subappaltatore, di rispondere dell’osservanza delle condizioni economiche e normative dei lavoratori previste dai Contratti Collettivi Nazionali e integrativi regionali o provinciali vigenti, ciascuno in ragione delle disposizioni contenute nel Contratto Collettivo della categoria di appartenenza. </w:t>
      </w:r>
    </w:p>
    <w:p w14:paraId="42BC314C" w14:textId="137F4BC0" w:rsidR="00F4714B" w:rsidRPr="002E4F92" w:rsidRDefault="00F4714B" w:rsidP="002E4F92">
      <w:pPr>
        <w:jc w:val="center"/>
        <w:rPr>
          <w:b/>
          <w:bCs/>
        </w:rPr>
      </w:pPr>
      <w:r w:rsidRPr="002E4F92">
        <w:rPr>
          <w:b/>
          <w:bCs/>
        </w:rPr>
        <w:t xml:space="preserve">Articolo 13 (Vincoli e penali) </w:t>
      </w:r>
    </w:p>
    <w:p w14:paraId="4AFBF974" w14:textId="77777777" w:rsidR="00F4714B" w:rsidRDefault="00F4714B" w:rsidP="00F91F49">
      <w:r>
        <w:t xml:space="preserve">L’Esecutore è obbligato a comunicare tempestivamente la perdita di requisiti generali di cui all’art. 80, D.lgs. 50/2016 e la perdita dei requisiti di qualificazione prescritti per la partecipazione alla procedura di gara e necessari per l’esecuzione dei lavori; All’Esecutore che non comunica a questa Stazione Appaltante e alla CRC quanto previsto precedentemente, sarà applicata la seguente penale: </w:t>
      </w:r>
    </w:p>
    <w:p w14:paraId="1EBE08D1" w14:textId="77777777" w:rsidR="00F4714B" w:rsidRDefault="00F4714B" w:rsidP="00F91F49">
      <w:r>
        <w:t xml:space="preserve">- escussione del 100% della garanzia definitiva di questo Appalto e risoluzione del Contratto attuativo nonché del Contratto di Accordo Quadro. </w:t>
      </w:r>
    </w:p>
    <w:p w14:paraId="6B72A8E3" w14:textId="77777777" w:rsidR="00F4714B" w:rsidRDefault="00F4714B" w:rsidP="00F91F49">
      <w:r>
        <w:t xml:space="preserve">Oltre a quanto citato, la risoluzione del Contratto attuativo, con conseguente incameramento della cauzione definitiva, è prevista in tutti i casi individuati dagli articoli 13, 15, 36 e in tutte le ipotesi individuate nel capitolato speciale anche se non esplicitamente individuate nel presente contratto e in tutte le ulteriori ipotesi individuate nel contratto di Accordo Quadro. </w:t>
      </w:r>
    </w:p>
    <w:p w14:paraId="4F2BE186" w14:textId="77777777" w:rsidR="00F4714B" w:rsidRDefault="00F4714B" w:rsidP="00F91F49">
      <w:r>
        <w:t xml:space="preserve">La Stazione Appaltante, in conformità a quanto disposto dall’articolo 109 del </w:t>
      </w:r>
      <w:proofErr w:type="spellStart"/>
      <w:r>
        <w:t>D.Lgs.</w:t>
      </w:r>
      <w:proofErr w:type="spellEnd"/>
      <w:r>
        <w:t xml:space="preserve"> 50/2016, ha il diritto di recedere in qualunque tempo dal presente Contratto previo il pagamento dei lavori eseguiti e del valore dei materiali utili esistenti in cantiere, oltre al decimo dell’importo delle opere non eseguite in conformità a quanto prescritto nel </w:t>
      </w:r>
      <w:r>
        <w:lastRenderedPageBreak/>
        <w:t xml:space="preserve">Capitolato Speciale d’Appalto. </w:t>
      </w:r>
    </w:p>
    <w:p w14:paraId="1547F1ED" w14:textId="77777777" w:rsidR="00830035" w:rsidRDefault="00830035" w:rsidP="00830035">
      <w:r>
        <w:t xml:space="preserve">La stazione appaltante, nel caso di posa in opera di materiale non rispondente alle prescrizioni CAM, o di consegna a piè d’opera di materiale non conforme, prescrive la rimozione e o sostituzione del materiale con altro rispondente, entro un termine massimo cui adempiere stabilito per ogni caso specifico. </w:t>
      </w:r>
    </w:p>
    <w:p w14:paraId="613C4900" w14:textId="0418D62F" w:rsidR="00830035" w:rsidRDefault="00830035" w:rsidP="00830035">
      <w:r>
        <w:t>Il ritardo sull’adempimento comporterà una penale in misura giornaliera pari all’1 per mille dell’ammontare netto contrattuale, e, se del caso, alla previsione di risoluzione del contratto, come già stabilito nel Capitolato speciale d’appalto parte amministrativa dell’Accordo quadro (art 13.2; art. 31).</w:t>
      </w:r>
    </w:p>
    <w:p w14:paraId="1BD73914" w14:textId="77777777" w:rsidR="00F4714B" w:rsidRDefault="00F4714B" w:rsidP="00F91F49">
      <w:r>
        <w:t>In caso di risoluzione del presente Contratto Attuativo la Stazione Appaltante darà tempestiva comunicazione alla CRC così da consentire la valutazione delle ipotesi di risoluzione dell’Accordo Quadro.</w:t>
      </w:r>
    </w:p>
    <w:p w14:paraId="0CDB0FE1" w14:textId="1A9A4AB2" w:rsidR="00F4714B" w:rsidRPr="002E4F92" w:rsidRDefault="00F4714B" w:rsidP="002E4F92">
      <w:pPr>
        <w:jc w:val="center"/>
        <w:rPr>
          <w:b/>
          <w:bCs/>
        </w:rPr>
      </w:pPr>
      <w:r w:rsidRPr="002E4F92">
        <w:rPr>
          <w:b/>
          <w:bCs/>
        </w:rPr>
        <w:t>Articolo 14 (Subappalto) EVENTUALE</w:t>
      </w:r>
    </w:p>
    <w:p w14:paraId="5CD4FC4A" w14:textId="77777777" w:rsidR="00F91F49" w:rsidRDefault="00F4714B" w:rsidP="00F91F49">
      <w:r>
        <w:t xml:space="preserve">L’Esecutore ha espresso la volontà di ricorrere al subappalto ai sensi dell’art. 105 del D.lgs. 50/2016 e </w:t>
      </w:r>
      <w:proofErr w:type="spellStart"/>
      <w:r>
        <w:t>ss.mm.ii</w:t>
      </w:r>
      <w:proofErr w:type="spellEnd"/>
      <w:r>
        <w:t xml:space="preserve">. per le seguenti lavorazioni: </w:t>
      </w:r>
    </w:p>
    <w:p w14:paraId="26A68C89" w14:textId="77777777" w:rsidR="00F91F49" w:rsidRDefault="00F4714B" w:rsidP="00F91F49">
      <w:r>
        <w:t xml:space="preserve">1) lavorazioni della categoria XXX, in misura del XXX % dell’importo del Contratto attuativo tra cui/eccetto le lavorazioni per cui sono richieste specifiche abilitazioni (DM 37/2008, L 46/1990), così come dichiarato in sede di Accordo Quadro/nel Modello di rinegoziazione; </w:t>
      </w:r>
    </w:p>
    <w:p w14:paraId="2955032E" w14:textId="77777777" w:rsidR="00F91F49" w:rsidRDefault="00F4714B" w:rsidP="00F91F49">
      <w:r>
        <w:t xml:space="preserve">2) attività a rischio di infiltrazione mafiosa, ai sensi dell’art. 1, comma 53 della L 190/2012, come indicato in sede di Accordo Quadro, in particolare: </w:t>
      </w:r>
    </w:p>
    <w:p w14:paraId="4E25D132" w14:textId="77777777" w:rsidR="00F91F49" w:rsidRDefault="00F4714B" w:rsidP="00F91F49">
      <w:r>
        <w:t xml:space="preserve">a) __________________ </w:t>
      </w:r>
    </w:p>
    <w:p w14:paraId="2BF50F3F" w14:textId="77777777" w:rsidR="00F91F49" w:rsidRDefault="00F4714B" w:rsidP="00F91F49">
      <w:r>
        <w:t xml:space="preserve">b) __________________ ecc. </w:t>
      </w:r>
    </w:p>
    <w:p w14:paraId="44ABB41A" w14:textId="677D9637" w:rsidR="00F91F49" w:rsidRDefault="00F4714B" w:rsidP="00F91F49">
      <w:r>
        <w:t>L’esecutore è tenuto ad eseguire in proprio tutti i lavori diversi da quelli sopraele</w:t>
      </w:r>
      <w:r w:rsidR="00F91F49">
        <w:t>n</w:t>
      </w:r>
      <w:r>
        <w:t>cati.</w:t>
      </w:r>
    </w:p>
    <w:p w14:paraId="5CCE52E3" w14:textId="689E7293" w:rsidR="00F91F49" w:rsidRPr="00F91F49" w:rsidRDefault="00F4714B" w:rsidP="00F91F49">
      <w:pPr>
        <w:jc w:val="center"/>
        <w:rPr>
          <w:b/>
          <w:bCs/>
        </w:rPr>
      </w:pPr>
      <w:r w:rsidRPr="00F91F49">
        <w:rPr>
          <w:b/>
          <w:bCs/>
        </w:rPr>
        <w:lastRenderedPageBreak/>
        <w:t>Articolo 14-bis (Avvalimento) EVENTUALE</w:t>
      </w:r>
    </w:p>
    <w:p w14:paraId="0A67FDBC" w14:textId="77777777" w:rsidR="004557A1" w:rsidRDefault="00F4714B" w:rsidP="00F91F49">
      <w:r>
        <w:t xml:space="preserve">L’Esecutore del presente Contratto, in sede di Accordo Quadro, ha dichiarato di avvalersi dell’impresa _____________, con sede in via __________ n.___ a __________ (___), P.IVA ____________ in quanto in possesso della qualificazione necessaria (se del caso, dare conto dell’esito negativo dei controlli sul possesso dei requisiti e della sostituzione dell’impresa ai sensi del comma 3 del citato art. 89). Per la disciplina dell’avvalimento si fa riferimento all’art.89 del D.lgs. 50/2016 vigente. </w:t>
      </w:r>
    </w:p>
    <w:p w14:paraId="416644C1" w14:textId="23F0C276" w:rsidR="004557A1" w:rsidRPr="004557A1" w:rsidRDefault="00F4714B" w:rsidP="004557A1">
      <w:pPr>
        <w:jc w:val="center"/>
        <w:rPr>
          <w:b/>
          <w:bCs/>
        </w:rPr>
      </w:pPr>
      <w:r w:rsidRPr="004557A1">
        <w:rPr>
          <w:b/>
          <w:bCs/>
        </w:rPr>
        <w:t>Articolo 15 (Ultimazione dei lavori e collaudo)</w:t>
      </w:r>
    </w:p>
    <w:p w14:paraId="2B97B627" w14:textId="4E4C8859" w:rsidR="00AA31FB" w:rsidRDefault="00F4714B" w:rsidP="00F91F49">
      <w:r>
        <w:t>La Stazione Appaltante si riserva la facoltà di prendere in consegna anticipata, parziale o totale, le opere dopo l’accertamento dell’ultimazione dei lavori, se questo ha avuto esito positivo, ovvero nel termine definito dalla Direzione Lavori</w:t>
      </w:r>
      <w:r w:rsidR="004557A1">
        <w:t>.</w:t>
      </w:r>
    </w:p>
    <w:p w14:paraId="7DE15349" w14:textId="77777777" w:rsidR="004557A1" w:rsidRDefault="004557A1" w:rsidP="00F91F49">
      <w:r>
        <w:t xml:space="preserve">Ai sensi dell’art. 102 comma 2 del </w:t>
      </w:r>
      <w:proofErr w:type="spellStart"/>
      <w:r>
        <w:t>D.Lgs.</w:t>
      </w:r>
      <w:proofErr w:type="spellEnd"/>
      <w:r>
        <w:t xml:space="preserve"> 50/2016 e dell’art. 237 del D.P.R. 207/2010 e </w:t>
      </w:r>
      <w:proofErr w:type="spellStart"/>
      <w:r>
        <w:t>ss.mm.ii</w:t>
      </w:r>
      <w:proofErr w:type="spellEnd"/>
      <w:r>
        <w:t xml:space="preserve">. per i lavori di cui al presente Accordo Quadro viene emesso un certificato di regolare esecuzione. E’ sempre facoltà della Stazione Appaltante, qualora ne ravvisi la necessità, procedere con l’emissione di un certificato di collaudo, secondo le disposizioni degli artt. 215 e segg. del D.P.R. 207/2010 e </w:t>
      </w:r>
      <w:proofErr w:type="spellStart"/>
      <w:r>
        <w:t>ss.mm.ii</w:t>
      </w:r>
      <w:proofErr w:type="spellEnd"/>
      <w:r>
        <w:t xml:space="preserve">. Pertanto l'accettazione dei lavori, fatta salva la riserva di cui al primo capoverso, avviene con l’emissione del predetto certificato, il quale ha carattere provvisorio. Il certificato assume carattere definitivo ai due anni dalla sua emissione, decorso tale termine, ovvero intervenuto l'atto formale di approvazione, il certificato di collaudo o di regolare esecuzione si intende tacitamente approvato. Salvo quanto disposto dall'art. 1669 del Codice civile, l'Esecutore del Contratto risponde per la difformità ed i vizi dell'opera, ancorché riconoscibili, purché denunciati dalla Stazione Appaltante prima che il certificato di collaudo o di regolare esecuzione assuma carattere definitivo. </w:t>
      </w:r>
    </w:p>
    <w:p w14:paraId="3A141960" w14:textId="77777777" w:rsidR="001D0C7E" w:rsidRDefault="004557A1" w:rsidP="001D0C7E">
      <w:r>
        <w:lastRenderedPageBreak/>
        <w:t xml:space="preserve">L'Esecutore deve provvedere alla custodia, alla buona conservazione e alla gratuita manutenzione di tutte le opere e impianti oggetto del Contratto fino all'approvazione esplicita o tacita degli atti di collaudo o di regolare esecuzione. Si richiamano espressamente le disposizioni di cui all’art. 38 dell’allegato Capitolato Speciale d’Appalto. </w:t>
      </w:r>
    </w:p>
    <w:p w14:paraId="5169B66B" w14:textId="77777777" w:rsidR="00722929" w:rsidRDefault="00722929" w:rsidP="00F91F49">
      <w:pPr>
        <w:rPr>
          <w:b/>
          <w:bCs/>
        </w:rPr>
      </w:pPr>
      <w:r w:rsidRPr="00722929">
        <w:rPr>
          <w:b/>
          <w:bCs/>
        </w:rPr>
        <w:t xml:space="preserve">Articolo 16 (Patto di Integrità e Codice di Comportamento) Nota Prot. n. 65003 del 10/10/2022 e Deliberazione n. 43/7 del 29/10/2021 </w:t>
      </w:r>
    </w:p>
    <w:p w14:paraId="05B6FAE2" w14:textId="5F880474" w:rsidR="004557A1" w:rsidRDefault="004557A1" w:rsidP="00F91F49">
      <w:r>
        <w:t xml:space="preserve">L’esecutore è tenuto al pieno rispetto degli obblighi di condotta previsti nel Patto di integrità di cui Deliberazione n. 30/16 del 16.06.2015 della Giunta regionale </w:t>
      </w:r>
      <w:r w:rsidR="001D0C7E">
        <w:t xml:space="preserve">recepito e aggiornato con nota </w:t>
      </w:r>
      <w:r w:rsidR="001D0C7E" w:rsidRPr="001D0C7E">
        <w:t xml:space="preserve">Prot. n. 65003 del 10/10/2022 </w:t>
      </w:r>
      <w:r w:rsidR="001D0C7E">
        <w:t xml:space="preserve">e </w:t>
      </w:r>
      <w:r>
        <w:t>dal Codice di Comportamento dei dipendenti e dei dirigenti della Regione Autonoma della Sardegna, adottato con D.G.R. n. 43/7 del 29/10/2021, emanato in attuazione di quanto previsto dalla D.lgs. n. 165/2001 e L. 190/2012. La violazione degli obblighi derivanti dal Patto di Integrità e dal Codice di Comportamento costituisce causa di risoluzione contrattuale.</w:t>
      </w:r>
    </w:p>
    <w:p w14:paraId="7C2C4951" w14:textId="1B9057A2" w:rsidR="004557A1" w:rsidRPr="004557A1" w:rsidRDefault="004557A1" w:rsidP="004557A1">
      <w:pPr>
        <w:jc w:val="center"/>
        <w:rPr>
          <w:b/>
          <w:bCs/>
        </w:rPr>
      </w:pPr>
      <w:r w:rsidRPr="004557A1">
        <w:rPr>
          <w:b/>
          <w:bCs/>
        </w:rPr>
        <w:t>Articolo 17 (Definizione delle controversie)</w:t>
      </w:r>
    </w:p>
    <w:p w14:paraId="5E8C9AE7" w14:textId="77777777" w:rsidR="004557A1" w:rsidRDefault="004557A1" w:rsidP="00F91F49">
      <w:r>
        <w:t>Per tutte le controversie relative ai rapporti tra la CRC o la Stazione appaltante e l’Esecutore derivanti dall’interpretazione e/o esecuzione del presente Contratto Attuativo e/o del contratto di Accordo Quadro, sarà competente in via esclusiva il Foro Cagliari.</w:t>
      </w:r>
    </w:p>
    <w:p w14:paraId="769F0F5A" w14:textId="16E5E04A" w:rsidR="004557A1" w:rsidRPr="004557A1" w:rsidRDefault="004557A1" w:rsidP="004557A1">
      <w:pPr>
        <w:jc w:val="center"/>
        <w:rPr>
          <w:b/>
          <w:bCs/>
        </w:rPr>
      </w:pPr>
      <w:r w:rsidRPr="004557A1">
        <w:rPr>
          <w:b/>
          <w:bCs/>
        </w:rPr>
        <w:t>Articolo 18 (Trattamento dei dati, consenso al trattamento)</w:t>
      </w:r>
    </w:p>
    <w:p w14:paraId="5D9A6537" w14:textId="77777777" w:rsidR="004557A1" w:rsidRDefault="004557A1" w:rsidP="00F91F49">
      <w:r>
        <w:t xml:space="preserve">I dati raccolti sono trattati e conservati ai sensi del Regolamento UE n.2016/679 relativo alla protezione delle persone fisiche con riguardo al trattamento dei dati personali, nonché alla libera circolazione di tali dati, del decreto legislativo 30 giugno 2003, n. 196 recante il “Codice in materia di protezione dei dati personali” e </w:t>
      </w:r>
      <w:proofErr w:type="spellStart"/>
      <w:r>
        <w:t>ss</w:t>
      </w:r>
      <w:proofErr w:type="spellEnd"/>
      <w:r>
        <w:t xml:space="preserve"> mm e </w:t>
      </w:r>
      <w:r>
        <w:lastRenderedPageBreak/>
        <w:t xml:space="preserve">ii, del decreto della Presidenza del Consiglio dei Ministri n. 148/21 e dei relativi atti di attuazione secondo quanto riportato nell’apposita scheda informativa sul trattamento dei dati personali allegata alla documentazione di gara. </w:t>
      </w:r>
    </w:p>
    <w:p w14:paraId="69716D4E" w14:textId="77777777" w:rsidR="004557A1" w:rsidRPr="004557A1" w:rsidRDefault="004557A1" w:rsidP="004557A1">
      <w:pPr>
        <w:jc w:val="center"/>
        <w:rPr>
          <w:b/>
          <w:bCs/>
        </w:rPr>
      </w:pPr>
      <w:r w:rsidRPr="004557A1">
        <w:rPr>
          <w:b/>
          <w:bCs/>
        </w:rPr>
        <w:t xml:space="preserve">Articolo 19 (Tracciabilità dei flussi finanziari) </w:t>
      </w:r>
    </w:p>
    <w:p w14:paraId="69178BF5" w14:textId="0729CB85" w:rsidR="004557A1" w:rsidRDefault="004557A1" w:rsidP="00F91F49">
      <w:r>
        <w:t xml:space="preserve">L’Esecutore, a pena di nullità, assume tutti gli obblighi di tracciabilità dei flussi finanziari di cui alla L. 136/2010 e </w:t>
      </w:r>
      <w:proofErr w:type="spellStart"/>
      <w:r>
        <w:t>ss.mm.ii</w:t>
      </w:r>
      <w:proofErr w:type="spellEnd"/>
      <w:r>
        <w:t xml:space="preserve">. e si impegna a dare immediata comunicazione alla Stazione Appaltante ed alla Prefettura, Ufficio Territoriale del Governo della Provincia di </w:t>
      </w:r>
      <w:proofErr w:type="spellStart"/>
      <w:r>
        <w:t>xxxxxxxxxxx</w:t>
      </w:r>
      <w:proofErr w:type="spellEnd"/>
      <w:r>
        <w:t>, della notizia dell’inadempimento della propria eventuale controparte (subappaltatore/subcontraente) agli obblighi di tracciabilità finanziaria.</w:t>
      </w:r>
    </w:p>
    <w:p w14:paraId="22B12F54" w14:textId="77777777" w:rsidR="004557A1" w:rsidRPr="00722929" w:rsidRDefault="004557A1" w:rsidP="004557A1">
      <w:pPr>
        <w:jc w:val="center"/>
        <w:rPr>
          <w:b/>
          <w:bCs/>
        </w:rPr>
      </w:pPr>
      <w:r w:rsidRPr="004557A1">
        <w:rPr>
          <w:b/>
          <w:bCs/>
        </w:rPr>
        <w:t>Articolo 20 (Impegni assunti in sede di offerta tecnica</w:t>
      </w:r>
      <w:r w:rsidRPr="00722929">
        <w:rPr>
          <w:b/>
          <w:bCs/>
        </w:rPr>
        <w:t xml:space="preserve">) DA COPIARE CON IL CONTRATTO DI AQ MESSO A DISPOSIZIONE </w:t>
      </w:r>
    </w:p>
    <w:p w14:paraId="160F1C82" w14:textId="77777777" w:rsidR="004557A1" w:rsidRDefault="004557A1" w:rsidP="00F91F49">
      <w:r w:rsidRPr="00722929">
        <w:t>In sede di offerta tecnica l’Esecutore si è impegnato a:</w:t>
      </w:r>
      <w:r>
        <w:t xml:space="preserve"> </w:t>
      </w:r>
    </w:p>
    <w:p w14:paraId="1AD0B615" w14:textId="77777777" w:rsidR="004557A1" w:rsidRDefault="004557A1" w:rsidP="00F91F49">
      <w:r>
        <w:t xml:space="preserve">- CRITERIO 1: indicare eventuali impegni assunti ed esplicitati nel sub criterio 1.1 e 1.2 </w:t>
      </w:r>
    </w:p>
    <w:p w14:paraId="39598C11" w14:textId="77777777" w:rsidR="004557A1" w:rsidRDefault="004557A1" w:rsidP="00F91F49">
      <w:r>
        <w:t xml:space="preserve">- CRITERIO 2: indicare l’eventuale personale dedicato individuato ai su criteri 2.1 – 2.2 – 2.3 </w:t>
      </w:r>
    </w:p>
    <w:p w14:paraId="4E973A98" w14:textId="77777777" w:rsidR="004557A1" w:rsidRDefault="004557A1" w:rsidP="00F91F49">
      <w:r>
        <w:t xml:space="preserve">- CRITERIO 3: indicare gli eventuali impegni assunti sulla tempistica individuati nei sub criteri 3.1 e 3.2 </w:t>
      </w:r>
    </w:p>
    <w:p w14:paraId="3BAD1933" w14:textId="7AAC82BB" w:rsidR="00F12816" w:rsidRDefault="004557A1" w:rsidP="00F91F49">
      <w:r>
        <w:t>- CRITERIO 4: indicare le eventuali abilitazioni dichiarate in sede di offerta e già in possesso del concorrente</w:t>
      </w:r>
      <w:r w:rsidR="00F12816">
        <w:t>.</w:t>
      </w:r>
      <w:r>
        <w:t xml:space="preserve"> </w:t>
      </w:r>
    </w:p>
    <w:p w14:paraId="3832D3F4" w14:textId="77777777" w:rsidR="00F12816" w:rsidRDefault="004557A1" w:rsidP="00F91F49">
      <w:r>
        <w:t xml:space="preserve">Prima della stipula del presente Contratto attuativo, la Stazione appaltante ha verificato e ritenuto soddisfacente la documentazione presentata a dimostrazione degli impegni assunti in sede di offerta tecnica ai Criteri 1 sub 1.1, 2 sub 2.1 – 2.2 – 2.3. Gli impegni relativi ai criteri 3 e 4 saranno oggetto di valutazione in sede di esecuzione. </w:t>
      </w:r>
    </w:p>
    <w:p w14:paraId="61C8AC85" w14:textId="77777777" w:rsidR="00F12816" w:rsidRDefault="004557A1" w:rsidP="00F91F49">
      <w:r>
        <w:lastRenderedPageBreak/>
        <w:t xml:space="preserve">Tali condizioni contrattuali assunte in sede di offerta tecnica, oltre a quelle indicate nel Capitolato Speciale d’Appalto, sono vincolanti per l’esecuzione del presente Contratto attuativo e devono essere mantenute per tutta la durata dell’Accordo Quadro e del Contratto attuativo. Il venire meno di una delle condizioni sopra riportate consente alla Stazione Appaltante di arrivare anche alla risoluzione del Contratto attuativo secondo quanto indicato nel Capitolato speciale. </w:t>
      </w:r>
    </w:p>
    <w:p w14:paraId="1A412A23" w14:textId="77777777" w:rsidR="00F12816" w:rsidRPr="00F12816" w:rsidRDefault="004557A1" w:rsidP="00F12816">
      <w:pPr>
        <w:jc w:val="center"/>
        <w:rPr>
          <w:b/>
          <w:bCs/>
        </w:rPr>
      </w:pPr>
      <w:r w:rsidRPr="00F12816">
        <w:rPr>
          <w:b/>
          <w:bCs/>
        </w:rPr>
        <w:t xml:space="preserve">Articolo 21 (Sottoscrizione del Contratto) </w:t>
      </w:r>
    </w:p>
    <w:p w14:paraId="0F5D8FAE" w14:textId="77777777" w:rsidR="00F12816" w:rsidRDefault="004557A1" w:rsidP="00F91F49">
      <w:r>
        <w:t>Questo Contratto, è dattiloscritto con strumenti informatici e sottoscritto esclusivamente con firma digitale ed è formato da ___________ pagine inclusa la</w:t>
      </w:r>
      <w:r w:rsidR="00F12816">
        <w:t xml:space="preserve"> copertina. Il presente contratto è regolarizzato ai fini dell’imposta di bollo mediante l’apposizione di n. X contrassegni telematici dell’importo di € ____________, custodito unitamente alla documentazione di gara .(OPPURE ASSOLTO CON PAGAMENTO IMPOSTA CON MOD. F23) </w:t>
      </w:r>
    </w:p>
    <w:p w14:paraId="68CF8A5F" w14:textId="77777777" w:rsidR="00722929" w:rsidRDefault="00722929" w:rsidP="00F91F49">
      <w:r w:rsidRPr="00722929">
        <w:t xml:space="preserve">Per l’Agenzia sarda per le Politiche Attive del Lavoro (ASPAL) (P. I.V.A. e CF 92028890926) La Dottoressa Antonella Delle Donne - Sicurezza dei luoghi di lavoro, forniture e manutenzioni dei beni mobili e immobili </w:t>
      </w:r>
    </w:p>
    <w:p w14:paraId="5158E5BC" w14:textId="7CFC5352" w:rsidR="00F12816" w:rsidRDefault="00F12816" w:rsidP="00F91F49">
      <w:r>
        <w:t xml:space="preserve">(firmato digitalmente) </w:t>
      </w:r>
    </w:p>
    <w:p w14:paraId="692D5D3B" w14:textId="77777777" w:rsidR="00F12816" w:rsidRDefault="00F12816" w:rsidP="00F91F49">
      <w:r>
        <w:t xml:space="preserve">Per l’impresa _____________________: ____________________ </w:t>
      </w:r>
    </w:p>
    <w:p w14:paraId="49D8DE03" w14:textId="5A722CCB" w:rsidR="00F4714B" w:rsidRDefault="00F12816" w:rsidP="00F91F49">
      <w:r>
        <w:t>(firmato digitalmente)</w:t>
      </w:r>
    </w:p>
    <w:sectPr w:rsidR="00F4714B" w:rsidSect="004A66C9">
      <w:headerReference w:type="default" r:id="rId9"/>
      <w:pgSz w:w="11906" w:h="16838" w:code="9"/>
      <w:pgMar w:top="1418" w:right="2892" w:bottom="851" w:left="1531" w:header="567" w:footer="251"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50B3" w14:textId="77777777" w:rsidR="00F67C38" w:rsidRDefault="00F67C38" w:rsidP="00F91F49">
      <w:r>
        <w:separator/>
      </w:r>
    </w:p>
  </w:endnote>
  <w:endnote w:type="continuationSeparator" w:id="0">
    <w:p w14:paraId="6F39E1FC" w14:textId="77777777" w:rsidR="00F67C38" w:rsidRDefault="00F67C38" w:rsidP="00F9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04D3" w14:textId="77777777" w:rsidR="00F67C38" w:rsidRDefault="00F67C38" w:rsidP="00F91F49">
      <w:r>
        <w:separator/>
      </w:r>
    </w:p>
  </w:footnote>
  <w:footnote w:type="continuationSeparator" w:id="0">
    <w:p w14:paraId="7D7EC270" w14:textId="77777777" w:rsidR="00F67C38" w:rsidRDefault="00F67C38" w:rsidP="00F9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03F8" w14:textId="5E0EBB71" w:rsidR="00036998" w:rsidRDefault="00F67C38" w:rsidP="00F91F49">
    <w:pPr>
      <w:pStyle w:val="Intestazione"/>
    </w:pPr>
    <w:r>
      <w:rPr>
        <w:noProof/>
      </w:rPr>
      <w:drawing>
        <wp:anchor distT="0" distB="0" distL="114300" distR="114300" simplePos="0" relativeHeight="251809792" behindDoc="0" locked="0" layoutInCell="1" allowOverlap="1" wp14:anchorId="0B29EB0E" wp14:editId="6C6152BF">
          <wp:simplePos x="0" y="0"/>
          <wp:positionH relativeFrom="column">
            <wp:posOffset>0</wp:posOffset>
          </wp:positionH>
          <wp:positionV relativeFrom="page">
            <wp:posOffset>108585</wp:posOffset>
          </wp:positionV>
          <wp:extent cx="4834255" cy="670560"/>
          <wp:effectExtent l="0" t="0" r="4445" b="0"/>
          <wp:wrapNone/>
          <wp:docPr id="972638144" name="Immagine 972638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4255" cy="670560"/>
                  </a:xfrm>
                  <a:prstGeom prst="rect">
                    <a:avLst/>
                  </a:prstGeom>
                  <a:noFill/>
                </pic:spPr>
              </pic:pic>
            </a:graphicData>
          </a:graphic>
        </wp:anchor>
      </w:drawing>
    </w:r>
    <w:r>
      <w:rPr>
        <w:noProof/>
      </w:rPr>
      <w:drawing>
        <wp:anchor distT="0" distB="0" distL="114300" distR="114300" simplePos="0" relativeHeight="251855872" behindDoc="0" locked="0" layoutInCell="1" allowOverlap="1" wp14:anchorId="2BDA1481" wp14:editId="1658EBF8">
          <wp:simplePos x="0" y="0"/>
          <wp:positionH relativeFrom="column">
            <wp:posOffset>14605</wp:posOffset>
          </wp:positionH>
          <wp:positionV relativeFrom="page">
            <wp:posOffset>811324</wp:posOffset>
          </wp:positionV>
          <wp:extent cx="4749165" cy="176530"/>
          <wp:effectExtent l="0" t="0" r="0" b="0"/>
          <wp:wrapNone/>
          <wp:docPr id="1517106353" name="Immagine 1517106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49165" cy="176530"/>
                  </a:xfrm>
                  <a:prstGeom prst="rect">
                    <a:avLst/>
                  </a:prstGeom>
                  <a:noFill/>
                </pic:spPr>
              </pic:pic>
            </a:graphicData>
          </a:graphic>
        </wp:anchor>
      </w:drawing>
    </w:r>
    <w:r w:rsidR="00845A37">
      <w:rPr>
        <w:noProof/>
      </w:rPr>
      <mc:AlternateContent>
        <mc:Choice Requires="wps">
          <w:drawing>
            <wp:anchor distT="0" distB="0" distL="114300" distR="114300" simplePos="0" relativeHeight="251755520" behindDoc="0" locked="0" layoutInCell="0" allowOverlap="1" wp14:anchorId="7515DC6E" wp14:editId="62B66C22">
              <wp:simplePos x="0" y="0"/>
              <wp:positionH relativeFrom="column">
                <wp:posOffset>-973455</wp:posOffset>
              </wp:positionH>
              <wp:positionV relativeFrom="paragraph">
                <wp:posOffset>8766810</wp:posOffset>
              </wp:positionV>
              <wp:extent cx="7574915" cy="635"/>
              <wp:effectExtent l="0" t="0" r="0" b="0"/>
              <wp:wrapNone/>
              <wp:docPr id="3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6443AF" id="Line 1"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90.3pt" to="519.8pt,6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39136" behindDoc="0" locked="0" layoutInCell="0" allowOverlap="1" wp14:anchorId="0B5F3E14" wp14:editId="5FDD440E">
              <wp:simplePos x="0" y="0"/>
              <wp:positionH relativeFrom="column">
                <wp:posOffset>-1009650</wp:posOffset>
              </wp:positionH>
              <wp:positionV relativeFrom="paragraph">
                <wp:posOffset>7326630</wp:posOffset>
              </wp:positionV>
              <wp:extent cx="7574915" cy="635"/>
              <wp:effectExtent l="0" t="0" r="0" b="0"/>
              <wp:wrapNone/>
              <wp:docPr id="3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7E9CA6" id="Line 2"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76.9pt" to="516.95pt,5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&#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22752" behindDoc="0" locked="0" layoutInCell="0" allowOverlap="1" wp14:anchorId="4688AF2B" wp14:editId="04B4D58C">
              <wp:simplePos x="0" y="0"/>
              <wp:positionH relativeFrom="column">
                <wp:posOffset>-1009650</wp:posOffset>
              </wp:positionH>
              <wp:positionV relativeFrom="paragraph">
                <wp:posOffset>5886450</wp:posOffset>
              </wp:positionV>
              <wp:extent cx="7574915" cy="635"/>
              <wp:effectExtent l="0" t="0" r="0" b="0"/>
              <wp:wrapNone/>
              <wp:docPr id="2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70F11A" id="Line 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63.5pt" to="516.95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28192" behindDoc="0" locked="0" layoutInCell="0" allowOverlap="1" wp14:anchorId="287115EE" wp14:editId="15631C89">
              <wp:simplePos x="0" y="0"/>
              <wp:positionH relativeFrom="column">
                <wp:posOffset>-973455</wp:posOffset>
              </wp:positionH>
              <wp:positionV relativeFrom="paragraph">
                <wp:posOffset>5886450</wp:posOffset>
              </wp:positionV>
              <wp:extent cx="7574915" cy="635"/>
              <wp:effectExtent l="0" t="0" r="0" b="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C408D0" id="Line 4" o:spid="_x0000_s1026" style="position:absolute;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463.5pt" to="519.8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59616" behindDoc="0" locked="0" layoutInCell="0" allowOverlap="1" wp14:anchorId="164A7BC7" wp14:editId="427B4A20">
              <wp:simplePos x="0" y="0"/>
              <wp:positionH relativeFrom="column">
                <wp:posOffset>-972820</wp:posOffset>
              </wp:positionH>
              <wp:positionV relativeFrom="paragraph">
                <wp:posOffset>9126220</wp:posOffset>
              </wp:positionV>
              <wp:extent cx="7574915" cy="635"/>
              <wp:effectExtent l="0" t="0" r="0" b="0"/>
              <wp:wrapNone/>
              <wp:docPr id="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A3BE62" id="Line 5"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718.6pt" to="519.85pt,7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43232" behindDoc="0" locked="0" layoutInCell="0" allowOverlap="1" wp14:anchorId="0ED77662" wp14:editId="7AE54F63">
              <wp:simplePos x="0" y="0"/>
              <wp:positionH relativeFrom="column">
                <wp:posOffset>-1009015</wp:posOffset>
              </wp:positionH>
              <wp:positionV relativeFrom="paragraph">
                <wp:posOffset>7686040</wp:posOffset>
              </wp:positionV>
              <wp:extent cx="7574915" cy="635"/>
              <wp:effectExtent l="0" t="0" r="0" b="0"/>
              <wp:wrapNone/>
              <wp:docPr id="2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A4CB2F" id="Line 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05.2pt" to="517pt,60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26848" behindDoc="0" locked="0" layoutInCell="0" allowOverlap="1" wp14:anchorId="4A23753C" wp14:editId="4D556AC5">
              <wp:simplePos x="0" y="0"/>
              <wp:positionH relativeFrom="column">
                <wp:posOffset>-1009015</wp:posOffset>
              </wp:positionH>
              <wp:positionV relativeFrom="paragraph">
                <wp:posOffset>6245860</wp:posOffset>
              </wp:positionV>
              <wp:extent cx="7574915" cy="635"/>
              <wp:effectExtent l="0" t="0" r="0" b="0"/>
              <wp:wrapNone/>
              <wp:docPr id="2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40EB62" id="Line 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91.8pt" to="517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621376" behindDoc="0" locked="0" layoutInCell="0" allowOverlap="1" wp14:anchorId="60EDD797" wp14:editId="1F749566">
              <wp:simplePos x="0" y="0"/>
              <wp:positionH relativeFrom="column">
                <wp:posOffset>-972820</wp:posOffset>
              </wp:positionH>
              <wp:positionV relativeFrom="paragraph">
                <wp:posOffset>6245860</wp:posOffset>
              </wp:positionV>
              <wp:extent cx="7574915" cy="635"/>
              <wp:effectExtent l="0" t="0" r="0" b="0"/>
              <wp:wrapNone/>
              <wp:docPr id="2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B5B957" id="Line 8"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491.8pt" to="519.85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11808" behindDoc="0" locked="0" layoutInCell="0" allowOverlap="1" wp14:anchorId="56941FDA" wp14:editId="0B96D813">
              <wp:simplePos x="0" y="0"/>
              <wp:positionH relativeFrom="column">
                <wp:posOffset>-1009650</wp:posOffset>
              </wp:positionH>
              <wp:positionV relativeFrom="paragraph">
                <wp:posOffset>4446270</wp:posOffset>
              </wp:positionV>
              <wp:extent cx="7574915" cy="635"/>
              <wp:effectExtent l="0" t="0" r="0" b="0"/>
              <wp:wrapNone/>
              <wp:docPr id="2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F80EA0" id="Line 9" o:spid="_x0000_s1026" style="position:absolute;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50.1pt" to="516.95pt,3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15904" behindDoc="0" locked="0" layoutInCell="0" allowOverlap="1" wp14:anchorId="34EBF744" wp14:editId="5B79C58A">
              <wp:simplePos x="0" y="0"/>
              <wp:positionH relativeFrom="column">
                <wp:posOffset>-1009015</wp:posOffset>
              </wp:positionH>
              <wp:positionV relativeFrom="paragraph">
                <wp:posOffset>4805680</wp:posOffset>
              </wp:positionV>
              <wp:extent cx="7574915" cy="635"/>
              <wp:effectExtent l="0" t="0" r="0" b="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1F0512" id="Line 10"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78.4pt" to="517pt,3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63712" behindDoc="0" locked="0" layoutInCell="0" allowOverlap="1" wp14:anchorId="699C372A" wp14:editId="28FD4603">
              <wp:simplePos x="0" y="0"/>
              <wp:positionH relativeFrom="column">
                <wp:posOffset>-973455</wp:posOffset>
              </wp:positionH>
              <wp:positionV relativeFrom="paragraph">
                <wp:posOffset>9486900</wp:posOffset>
              </wp:positionV>
              <wp:extent cx="7574915" cy="635"/>
              <wp:effectExtent l="0" t="0" r="0" b="0"/>
              <wp:wrapNone/>
              <wp:docPr id="2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536EEE" id="Line 1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47pt" to="519.8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47328" behindDoc="0" locked="0" layoutInCell="0" allowOverlap="1" wp14:anchorId="1773AF51" wp14:editId="4C19822E">
              <wp:simplePos x="0" y="0"/>
              <wp:positionH relativeFrom="column">
                <wp:posOffset>-1009650</wp:posOffset>
              </wp:positionH>
              <wp:positionV relativeFrom="paragraph">
                <wp:posOffset>8046720</wp:posOffset>
              </wp:positionV>
              <wp:extent cx="7574915" cy="635"/>
              <wp:effectExtent l="0" t="0" r="0" b="0"/>
              <wp:wrapNone/>
              <wp:docPr id="2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362A08" id="Line 1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33.6pt" to="516.95pt,6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30944" behindDoc="0" locked="0" layoutInCell="0" allowOverlap="1" wp14:anchorId="09A3EAB1" wp14:editId="706F42D1">
              <wp:simplePos x="0" y="0"/>
              <wp:positionH relativeFrom="column">
                <wp:posOffset>-1009650</wp:posOffset>
              </wp:positionH>
              <wp:positionV relativeFrom="paragraph">
                <wp:posOffset>6606540</wp:posOffset>
              </wp:positionV>
              <wp:extent cx="7574915" cy="635"/>
              <wp:effectExtent l="0" t="0" r="0" b="0"/>
              <wp:wrapNone/>
              <wp:docPr id="1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151EB3" id="Line 1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0.2pt" to="516.95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&#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14560" behindDoc="0" locked="0" layoutInCell="0" allowOverlap="1" wp14:anchorId="776346CE" wp14:editId="36A048D8">
              <wp:simplePos x="0" y="0"/>
              <wp:positionH relativeFrom="column">
                <wp:posOffset>-973455</wp:posOffset>
              </wp:positionH>
              <wp:positionV relativeFrom="paragraph">
                <wp:posOffset>6606540</wp:posOffset>
              </wp:positionV>
              <wp:extent cx="7574915" cy="635"/>
              <wp:effectExtent l="0" t="0" r="0" b="0"/>
              <wp:wrapNone/>
              <wp:docPr id="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9EA8DC" id="Line 1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20.2pt" to="519.8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20000" behindDoc="0" locked="0" layoutInCell="0" allowOverlap="1" wp14:anchorId="3E17519F" wp14:editId="1FA321B9">
              <wp:simplePos x="0" y="0"/>
              <wp:positionH relativeFrom="column">
                <wp:posOffset>-1009650</wp:posOffset>
              </wp:positionH>
              <wp:positionV relativeFrom="paragraph">
                <wp:posOffset>5166360</wp:posOffset>
              </wp:positionV>
              <wp:extent cx="7574915" cy="635"/>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D14550" id="Line 15"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06.8pt" to="516.95pt,4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51424" behindDoc="0" locked="0" layoutInCell="0" allowOverlap="1" wp14:anchorId="50516B55" wp14:editId="5E8F6D66">
              <wp:simplePos x="0" y="0"/>
              <wp:positionH relativeFrom="column">
                <wp:posOffset>-1009650</wp:posOffset>
              </wp:positionH>
              <wp:positionV relativeFrom="paragraph">
                <wp:posOffset>8406765</wp:posOffset>
              </wp:positionV>
              <wp:extent cx="7574915" cy="635"/>
              <wp:effectExtent l="0" t="0" r="0" b="0"/>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0F34B0" id="Line 16"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61.95pt" to="516.95pt,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&#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35040" behindDoc="0" locked="0" layoutInCell="0" allowOverlap="1" wp14:anchorId="3F64D3DF" wp14:editId="1A20E87B">
              <wp:simplePos x="0" y="0"/>
              <wp:positionH relativeFrom="column">
                <wp:posOffset>-1009650</wp:posOffset>
              </wp:positionH>
              <wp:positionV relativeFrom="paragraph">
                <wp:posOffset>6966585</wp:posOffset>
              </wp:positionV>
              <wp:extent cx="7574915" cy="635"/>
              <wp:effectExtent l="0" t="0" r="0" b="0"/>
              <wp:wrapNone/>
              <wp:docPr id="1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527F65" id="Line 17"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48.55pt" to="516.95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&#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718656" behindDoc="0" locked="0" layoutInCell="0" allowOverlap="1" wp14:anchorId="7B8381AF" wp14:editId="7F130FF4">
              <wp:simplePos x="0" y="0"/>
              <wp:positionH relativeFrom="column">
                <wp:posOffset>-973455</wp:posOffset>
              </wp:positionH>
              <wp:positionV relativeFrom="paragraph">
                <wp:posOffset>6966585</wp:posOffset>
              </wp:positionV>
              <wp:extent cx="7574915" cy="635"/>
              <wp:effectExtent l="0" t="0" r="0" b="0"/>
              <wp:wrapNone/>
              <wp:docPr id="1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8A7D3D" id="Line 1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48.55pt" to="519.8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24096" behindDoc="0" locked="0" layoutInCell="0" allowOverlap="1" wp14:anchorId="19580DBC" wp14:editId="6213B625">
              <wp:simplePos x="0" y="0"/>
              <wp:positionH relativeFrom="column">
                <wp:posOffset>-1009650</wp:posOffset>
              </wp:positionH>
              <wp:positionV relativeFrom="paragraph">
                <wp:posOffset>5526405</wp:posOffset>
              </wp:positionV>
              <wp:extent cx="7574915" cy="635"/>
              <wp:effectExtent l="0" t="0" r="0" b="0"/>
              <wp:wrapNone/>
              <wp:docPr id="1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126733" id="Line 19" o:spid="_x0000_s1026" style="position:absolute;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35.15pt" to="516.95pt,4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99520" behindDoc="0" locked="0" layoutInCell="0" allowOverlap="1" wp14:anchorId="293F82E8" wp14:editId="048DD37B">
              <wp:simplePos x="0" y="0"/>
              <wp:positionH relativeFrom="column">
                <wp:posOffset>-1009015</wp:posOffset>
              </wp:positionH>
              <wp:positionV relativeFrom="paragraph">
                <wp:posOffset>3365500</wp:posOffset>
              </wp:positionV>
              <wp:extent cx="7574915" cy="635"/>
              <wp:effectExtent l="0" t="0" r="0" b="0"/>
              <wp:wrapNone/>
              <wp:docPr id="1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7AC6B2" id="Line 20" o:spid="_x0000_s1026" style="position:absolute;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65pt" to="517pt,2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03616" behindDoc="0" locked="0" layoutInCell="0" allowOverlap="1" wp14:anchorId="4FF6B6F3" wp14:editId="46D57AFE">
              <wp:simplePos x="0" y="0"/>
              <wp:positionH relativeFrom="column">
                <wp:posOffset>-1009650</wp:posOffset>
              </wp:positionH>
              <wp:positionV relativeFrom="paragraph">
                <wp:posOffset>3726180</wp:posOffset>
              </wp:positionV>
              <wp:extent cx="7574915" cy="635"/>
              <wp:effectExtent l="0" t="0" r="0" b="0"/>
              <wp:wrapNone/>
              <wp:docPr id="1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251D8C" id="Line 21" o:spid="_x0000_s1026" style="position:absolute;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93.4pt" to="516.95pt,2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507712" behindDoc="0" locked="0" layoutInCell="0" allowOverlap="1" wp14:anchorId="06DC3FA3" wp14:editId="4A821021">
              <wp:simplePos x="0" y="0"/>
              <wp:positionH relativeFrom="column">
                <wp:posOffset>-1009650</wp:posOffset>
              </wp:positionH>
              <wp:positionV relativeFrom="paragraph">
                <wp:posOffset>4086225</wp:posOffset>
              </wp:positionV>
              <wp:extent cx="7574915" cy="635"/>
              <wp:effectExtent l="0" t="0" r="0" b="0"/>
              <wp:wrapNone/>
              <wp:docPr id="1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9DAA4B" id="Line 22" o:spid="_x0000_s1026" style="position:absolute;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1.75pt" to="516.95pt,3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95424" behindDoc="0" locked="0" layoutInCell="0" allowOverlap="1" wp14:anchorId="7AB19980" wp14:editId="0A5AC9B3">
              <wp:simplePos x="0" y="0"/>
              <wp:positionH relativeFrom="column">
                <wp:posOffset>-1009650</wp:posOffset>
              </wp:positionH>
              <wp:positionV relativeFrom="paragraph">
                <wp:posOffset>3006090</wp:posOffset>
              </wp:positionV>
              <wp:extent cx="7574915" cy="635"/>
              <wp:effectExtent l="0" t="0" r="0" b="0"/>
              <wp:wrapNone/>
              <wp:docPr id="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EF3D4D" id="Line 23" o:spid="_x0000_s1026" style="position:absolute;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36.7pt" to="516.95pt,2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83136" behindDoc="0" locked="0" layoutInCell="0" allowOverlap="1" wp14:anchorId="57F897CA" wp14:editId="76E41053">
              <wp:simplePos x="0" y="0"/>
              <wp:positionH relativeFrom="column">
                <wp:posOffset>-1009015</wp:posOffset>
              </wp:positionH>
              <wp:positionV relativeFrom="paragraph">
                <wp:posOffset>1925320</wp:posOffset>
              </wp:positionV>
              <wp:extent cx="7574915" cy="635"/>
              <wp:effectExtent l="0" t="0" r="0" b="0"/>
              <wp:wrapNone/>
              <wp:docPr id="8"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E7EC2D" id="Line 24" o:spid="_x0000_s1026" style="position:absolute;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51.6pt" to="517pt,1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87232" behindDoc="0" locked="0" layoutInCell="0" allowOverlap="1" wp14:anchorId="2653283B" wp14:editId="5F3B1E72">
              <wp:simplePos x="0" y="0"/>
              <wp:positionH relativeFrom="column">
                <wp:posOffset>-1009650</wp:posOffset>
              </wp:positionH>
              <wp:positionV relativeFrom="paragraph">
                <wp:posOffset>2286000</wp:posOffset>
              </wp:positionV>
              <wp:extent cx="7574915" cy="635"/>
              <wp:effectExtent l="0" t="0" r="0" b="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2DC9EF" id="Line 25" o:spid="_x0000_s1026" style="position:absolute;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0pt" to="516.95pt,1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91328" behindDoc="0" locked="0" layoutInCell="0" allowOverlap="1" wp14:anchorId="7A0BF266" wp14:editId="375F1DFA">
              <wp:simplePos x="0" y="0"/>
              <wp:positionH relativeFrom="column">
                <wp:posOffset>-1009650</wp:posOffset>
              </wp:positionH>
              <wp:positionV relativeFrom="paragraph">
                <wp:posOffset>2646045</wp:posOffset>
              </wp:positionV>
              <wp:extent cx="7574915" cy="635"/>
              <wp:effectExtent l="0" t="0" r="0" b="0"/>
              <wp:wrapNone/>
              <wp:docPr id="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8405B4" id="Line 26" o:spid="_x0000_s1026" style="position:absolute;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08.35pt" to="516.95pt,2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79040" behindDoc="0" locked="0" layoutInCell="0" allowOverlap="1" wp14:anchorId="570DE173" wp14:editId="4A8EEC9E">
              <wp:simplePos x="0" y="0"/>
              <wp:positionH relativeFrom="column">
                <wp:posOffset>-1009650</wp:posOffset>
              </wp:positionH>
              <wp:positionV relativeFrom="paragraph">
                <wp:posOffset>1565910</wp:posOffset>
              </wp:positionV>
              <wp:extent cx="7574915" cy="635"/>
              <wp:effectExtent l="0" t="0" r="0" b="0"/>
              <wp:wrapNone/>
              <wp:docPr id="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8F27EA1" id="Line 27" o:spid="_x0000_s1026" style="position:absolute;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3.3pt" to="516.9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74944" behindDoc="0" locked="0" layoutInCell="0" allowOverlap="1" wp14:anchorId="68183C31" wp14:editId="04CA18FE">
              <wp:simplePos x="0" y="0"/>
              <wp:positionH relativeFrom="column">
                <wp:posOffset>-1009650</wp:posOffset>
              </wp:positionH>
              <wp:positionV relativeFrom="paragraph">
                <wp:posOffset>1205865</wp:posOffset>
              </wp:positionV>
              <wp:extent cx="7574915" cy="635"/>
              <wp:effectExtent l="0" t="0" r="0" b="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23C592" id="Line 28" o:spid="_x0000_s1026" style="position:absolute;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94.95pt" to="516.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66752" behindDoc="0" locked="0" layoutInCell="0" allowOverlap="1" wp14:anchorId="582D7F0B" wp14:editId="646FC0BB">
              <wp:simplePos x="0" y="0"/>
              <wp:positionH relativeFrom="column">
                <wp:posOffset>-71755</wp:posOffset>
              </wp:positionH>
              <wp:positionV relativeFrom="paragraph">
                <wp:posOffset>-467995</wp:posOffset>
              </wp:positionV>
              <wp:extent cx="635" cy="10677525"/>
              <wp:effectExtent l="0" t="0" r="0" b="0"/>
              <wp:wrapNone/>
              <wp:docPr id="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752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428051" id="Line 29" o:spid="_x0000_s1026" style="position:absolute;z-index:2514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36.85pt" to="-5.6pt,8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62656" behindDoc="0" locked="0" layoutInCell="0" allowOverlap="1" wp14:anchorId="2E41A9D0" wp14:editId="281C6F46">
              <wp:simplePos x="0" y="0"/>
              <wp:positionH relativeFrom="column">
                <wp:posOffset>-1009015</wp:posOffset>
              </wp:positionH>
              <wp:positionV relativeFrom="paragraph">
                <wp:posOffset>845185</wp:posOffset>
              </wp:positionV>
              <wp:extent cx="7574915" cy="635"/>
              <wp:effectExtent l="0" t="0" r="0" b="0"/>
              <wp:wrapNone/>
              <wp:docPr id="2"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17CE46" id="Line 30" o:spid="_x0000_s1026" style="position:absolute;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6.55pt" to="517pt,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" o:allowincell="f" strokeweight=".25pt">
              <v:stroke startarrowwidth="narrow" startarrowlength="short" endarrowwidth="narrow" endarrowlength="short"/>
            </v:line>
          </w:pict>
        </mc:Fallback>
      </mc:AlternateContent>
    </w:r>
    <w:r w:rsidR="00845A37">
      <w:rPr>
        <w:noProof/>
      </w:rPr>
      <mc:AlternateContent>
        <mc:Choice Requires="wps">
          <w:drawing>
            <wp:anchor distT="0" distB="0" distL="114300" distR="114300" simplePos="0" relativeHeight="251470848" behindDoc="0" locked="0" layoutInCell="0" allowOverlap="1" wp14:anchorId="65E59AAE" wp14:editId="346C05A4">
              <wp:simplePos x="0" y="0"/>
              <wp:positionH relativeFrom="column">
                <wp:posOffset>4824730</wp:posOffset>
              </wp:positionH>
              <wp:positionV relativeFrom="paragraph">
                <wp:posOffset>-414655</wp:posOffset>
              </wp:positionV>
              <wp:extent cx="635" cy="10678160"/>
              <wp:effectExtent l="0" t="0" r="0" b="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9E0A18" id="Line 31" o:spid="_x0000_s1026" style="position:absolute;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32.65pt" to="379.95pt,8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" o:allowincell="f" strokeweight=".25pt">
              <v:stroke startarrowwidth="narrow" startarrowlength="short" endarrowwidth="narrow" endarrowlength="short"/>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attachedTemplate r:id="rId1"/>
  <w:defaultTabStop w:val="708"/>
  <w:autoHyphenation/>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C38"/>
    <w:rsid w:val="00036998"/>
    <w:rsid w:val="000B0C30"/>
    <w:rsid w:val="00174EDD"/>
    <w:rsid w:val="001D0C7E"/>
    <w:rsid w:val="00231DD2"/>
    <w:rsid w:val="00271892"/>
    <w:rsid w:val="002D49F2"/>
    <w:rsid w:val="002E4F92"/>
    <w:rsid w:val="003571EE"/>
    <w:rsid w:val="003B0EA7"/>
    <w:rsid w:val="003B1643"/>
    <w:rsid w:val="003C30E7"/>
    <w:rsid w:val="003E009C"/>
    <w:rsid w:val="004557A1"/>
    <w:rsid w:val="004838D6"/>
    <w:rsid w:val="004A66C9"/>
    <w:rsid w:val="004B09AB"/>
    <w:rsid w:val="004F3A68"/>
    <w:rsid w:val="00566F58"/>
    <w:rsid w:val="005D7776"/>
    <w:rsid w:val="006069FA"/>
    <w:rsid w:val="006740B7"/>
    <w:rsid w:val="00722929"/>
    <w:rsid w:val="007868C6"/>
    <w:rsid w:val="007F4178"/>
    <w:rsid w:val="00830035"/>
    <w:rsid w:val="00845A37"/>
    <w:rsid w:val="00900211"/>
    <w:rsid w:val="00A47780"/>
    <w:rsid w:val="00A63725"/>
    <w:rsid w:val="00A70F0F"/>
    <w:rsid w:val="00AA31FB"/>
    <w:rsid w:val="00AA4825"/>
    <w:rsid w:val="00AB3F19"/>
    <w:rsid w:val="00B31208"/>
    <w:rsid w:val="00B95074"/>
    <w:rsid w:val="00C308EE"/>
    <w:rsid w:val="00D021A5"/>
    <w:rsid w:val="00D24126"/>
    <w:rsid w:val="00D81E05"/>
    <w:rsid w:val="00DF174C"/>
    <w:rsid w:val="00DF7E1F"/>
    <w:rsid w:val="00F12816"/>
    <w:rsid w:val="00F16170"/>
    <w:rsid w:val="00F4714B"/>
    <w:rsid w:val="00F67C38"/>
    <w:rsid w:val="00F802F6"/>
    <w:rsid w:val="00F91F49"/>
    <w:rsid w:val="00FB01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D4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utoRedefine/>
    <w:qFormat/>
    <w:rsid w:val="00F91F49"/>
    <w:pPr>
      <w:widowControl w:val="0"/>
      <w:spacing w:line="566" w:lineRule="exact"/>
      <w:jc w:val="both"/>
    </w:pPr>
    <w:rPr>
      <w:rFonts w:ascii="Arial" w:hAnsi="Arial" w:cs="Arial"/>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semiHidden/>
    <w:pPr>
      <w:tabs>
        <w:tab w:val="center" w:pos="4819"/>
        <w:tab w:val="right" w:pos="9638"/>
      </w:tabs>
      <w:spacing w:line="567" w:lineRule="exact"/>
    </w:pPr>
  </w:style>
  <w:style w:type="paragraph" w:styleId="Pidipagina">
    <w:name w:val="footer"/>
    <w:basedOn w:val="Normale"/>
    <w:semiHidden/>
    <w:pPr>
      <w:tabs>
        <w:tab w:val="center" w:pos="4819"/>
        <w:tab w:val="right" w:pos="9638"/>
      </w:tabs>
      <w:spacing w:line="567" w:lineRule="exact"/>
    </w:pPr>
  </w:style>
  <w:style w:type="character" w:styleId="Numeropagina">
    <w:name w:val="page number"/>
    <w:basedOn w:val="Carpredefinitoparagrafo"/>
    <w:semiHidden/>
  </w:style>
  <w:style w:type="character" w:styleId="Collegamentoipertestuale">
    <w:name w:val="Hyperlink"/>
    <w:basedOn w:val="Carpredefinitoparagrafo"/>
    <w:semiHidden/>
    <w:rPr>
      <w:color w:val="0000FF"/>
      <w:u w:val="single"/>
    </w:rPr>
  </w:style>
  <w:style w:type="paragraph" w:styleId="Corpotesto">
    <w:name w:val="Body Text"/>
    <w:basedOn w:val="Normale"/>
    <w:semiHidden/>
  </w:style>
  <w:style w:type="paragraph" w:customStyle="1" w:styleId="Testofumetto1">
    <w:name w:val="Testo fumetto1"/>
    <w:basedOn w:val="Normale"/>
    <w:rPr>
      <w:rFonts w:ascii="Tahoma" w:hAnsi="Tahoma" w:cs="Tahoma"/>
      <w:sz w:val="16"/>
      <w:szCs w:val="16"/>
    </w:rPr>
  </w:style>
  <w:style w:type="paragraph" w:styleId="Paragrafoelenco">
    <w:name w:val="List Paragraph"/>
    <w:basedOn w:val="Normale"/>
    <w:uiPriority w:val="34"/>
    <w:qFormat/>
    <w:rsid w:val="00F47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ira\AppData\Roaming\Microsoft\Templates\Modello%20di%20foglio%20uso%20boll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ACurrentWords xmlns="7851d254-ce09-43b6-8d90-072588e7901c" xsi:nil="true"/>
    <DSATActionTaken xmlns="7851d254-ce09-43b6-8d90-072588e7901c" xsi:nil="true"/>
    <NumericId xmlns="7851d254-ce09-43b6-8d90-072588e7901c" xsi:nil="true"/>
    <OOCacheId xmlns="7851d254-ce09-43b6-8d90-072588e7901c">3f310cd9-cdb3-4ac9-baec-840cc497dcde</OOCacheId>
    <OutputCachingOn xmlns="7851d254-ce09-43b6-8d90-072588e7901c">false</OutputCachingOn>
    <ClipArtFilename xmlns="7851d254-ce09-43b6-8d90-072588e7901c" xsi:nil="true"/>
    <ApprovalStatus xmlns="7851d254-ce09-43b6-8d90-072588e7901c">ApprovedAutomatic</ApprovalStatus>
    <EditorialTags xmlns="7851d254-ce09-43b6-8d90-072588e7901c" xsi:nil="true"/>
    <Milestone xmlns="7851d254-ce09-43b6-8d90-072588e7901c" xsi:nil="true"/>
    <PublishStatusLookup xmlns="7851d254-ce09-43b6-8d90-072588e7901c">
      <Value>278617</Value>
      <Value>364734</Value>
    </PublishStatusLookup>
    <OriginAsset xmlns="7851d254-ce09-43b6-8d90-072588e7901c" xsi:nil="true"/>
    <OriginalSourceMarket xmlns="7851d254-ce09-43b6-8d90-072588e7901c" xsi:nil="true"/>
    <TrustLevel xmlns="7851d254-ce09-43b6-8d90-072588e7901c">2 Community Trusted</TrustLevel>
    <AssetId xmlns="7851d254-ce09-43b6-8d90-072588e7901c">TP102287079</AssetId>
    <AssetType xmlns="7851d254-ce09-43b6-8d90-072588e7901c" xsi:nil="true"/>
    <TPFriendlyName xmlns="7851d254-ce09-43b6-8d90-072588e7901c" xsi:nil="true"/>
    <IntlLangReview xmlns="7851d254-ce09-43b6-8d90-072588e7901c" xsi:nil="true"/>
    <PlannedPubDate xmlns="7851d254-ce09-43b6-8d90-072588e7901c" xsi:nil="true"/>
    <APDescription xmlns="7851d254-ce09-43b6-8d90-072588e7901c">Foglio protocollo con righe preimpostate</APDescription>
    <IntlLangReviewer xmlns="7851d254-ce09-43b6-8d90-072588e7901c" xsi:nil="true"/>
    <IntlLocPriority xmlns="7851d254-ce09-43b6-8d90-072588e7901c" xsi:nil="true"/>
    <UAProjectedTotalWords xmlns="7851d254-ce09-43b6-8d90-072588e7901c" xsi:nil="true"/>
    <ApprovalLog xmlns="7851d254-ce09-43b6-8d90-072588e7901c" xsi:nil="true"/>
    <FriendlyTitle xmlns="7851d254-ce09-43b6-8d90-072588e7901c" xsi:nil="true"/>
    <LastHandOff xmlns="7851d254-ce09-43b6-8d90-072588e7901c" xsi:nil="true"/>
    <ContentItem xmlns="7851d254-ce09-43b6-8d90-072588e7901c" xsi:nil="true"/>
    <IsDeleted xmlns="7851d254-ce09-43b6-8d90-072588e7901c">false</IsDeleted>
    <EditorialStatus xmlns="7851d254-ce09-43b6-8d90-072588e7901c">Complete</EditorialStatus>
    <Markets xmlns="7851d254-ce09-43b6-8d90-072588e7901c">
      <Value>2</Value>
    </Markets>
    <ShowIn xmlns="7851d254-ce09-43b6-8d90-072588e7901c">Show everywhere</ShowIn>
    <ThumbnailAssetId xmlns="7851d254-ce09-43b6-8d90-072588e7901c" xsi:nil="true"/>
    <UALocComments xmlns="7851d254-ce09-43b6-8d90-072588e7901c" xsi:nil="true"/>
    <UALocRecommendation xmlns="7851d254-ce09-43b6-8d90-072588e7901c">Localize</UALocRecommendation>
    <CSXHash xmlns="7851d254-ce09-43b6-8d90-072588e7901c">HeoQ85U/PWeTPaEv+2gf6HyWUqhmVxUIiNeKRjsTmfA=</CSXHash>
    <Manager xmlns="7851d254-ce09-43b6-8d90-072588e7901c" xsi:nil="true"/>
    <ParentAssetId xmlns="7851d254-ce09-43b6-8d90-072588e7901c">TC102287080</ParentAssetId>
    <TemplateStatus xmlns="7851d254-ce09-43b6-8d90-072588e7901c" xsi:nil="true"/>
    <APAuthor xmlns="7851d254-ce09-43b6-8d90-072588e7901c">
      <UserInfo>
        <DisplayName/>
        <AccountId>549</AccountId>
        <AccountType/>
      </UserInfo>
    </APAuthor>
    <OpenTemplate xmlns="7851d254-ce09-43b6-8d90-072588e7901c">true</OpenTemplate>
    <CrawlForDependencies xmlns="7851d254-ce09-43b6-8d90-072588e7901c">false</CrawlForDependencies>
    <LastPublishResultLookup xmlns="7851d254-ce09-43b6-8d90-072588e7901c" xsi:nil="true"/>
    <LegacyData xmlns="7851d254-ce09-43b6-8d90-072588e7901c" xsi:nil="true"/>
    <TPNamespace xmlns="7851d254-ce09-43b6-8d90-072588e7901c" xsi:nil="true"/>
    <SourceTitle xmlns="7851d254-ce09-43b6-8d90-072588e7901c" xsi:nil="true"/>
    <TPAppVersion xmlns="7851d254-ce09-43b6-8d90-072588e7901c" xsi:nil="true"/>
    <AcquiredFrom xmlns="7851d254-ce09-43b6-8d90-072588e7901c">Internal MS</AcquiredFrom>
    <IsSearchable xmlns="7851d254-ce09-43b6-8d90-072588e7901c">false</IsSearchable>
    <Downloads xmlns="7851d254-ce09-43b6-8d90-072588e7901c">0</Downloads>
    <TPApplication xmlns="7851d254-ce09-43b6-8d90-072588e7901c" xsi:nil="true"/>
    <TPClientViewer xmlns="7851d254-ce09-43b6-8d90-072588e7901c" xsi:nil="true"/>
    <TPInstallLocation xmlns="7851d254-ce09-43b6-8d90-072588e7901c" xsi:nil="true"/>
    <MachineTranslated xmlns="7851d254-ce09-43b6-8d90-072588e7901c">false</MachineTranslated>
    <SubmitterId xmlns="7851d254-ce09-43b6-8d90-072588e7901c">S-1-10-0-1-1634771124-2301362176</SubmitterId>
    <TPCommandLine xmlns="7851d254-ce09-43b6-8d90-072588e7901c" xsi:nil="true"/>
    <CSXUpdate xmlns="7851d254-ce09-43b6-8d90-072588e7901c">false</CSXUpdate>
    <CSXSubmissionDate xmlns="7851d254-ce09-43b6-8d90-072588e7901c">2010-11-09T18:08:47+00:00</CSXSubmissionDate>
    <BlockPublish xmlns="7851d254-ce09-43b6-8d90-072588e7901c" xsi:nil="true"/>
    <TPComponent xmlns="7851d254-ce09-43b6-8d90-072588e7901c" xsi:nil="true"/>
    <MarketSpecific xmlns="7851d254-ce09-43b6-8d90-072588e7901c" xsi:nil="true"/>
    <LastModifiedDateTime xmlns="7851d254-ce09-43b6-8d90-072588e7901c" xsi:nil="true"/>
    <TPLaunchHelpLinkType xmlns="7851d254-ce09-43b6-8d90-072588e7901c">Template</TPLaunchHelpLinkType>
    <Providers xmlns="7851d254-ce09-43b6-8d90-072588e7901c">1|PN102287064| | </Providers>
    <TimesCloned xmlns="7851d254-ce09-43b6-8d90-072588e7901c" xsi:nil="true"/>
    <UANotes xmlns="7851d254-ce09-43b6-8d90-072588e7901c" xsi:nil="true"/>
    <VoteCount xmlns="7851d254-ce09-43b6-8d90-072588e7901c" xsi:nil="true"/>
    <CSXSubmissionMarket xmlns="7851d254-ce09-43b6-8d90-072588e7901c">2</CSXSubmissionMarket>
    <HandoffToMSDN xmlns="7851d254-ce09-43b6-8d90-072588e7901c" xsi:nil="true"/>
    <AssetExpire xmlns="7851d254-ce09-43b6-8d90-072588e7901c">2100-01-01T00:00:00+00:00</AssetExpire>
    <IntlLangReviewDate xmlns="7851d254-ce09-43b6-8d90-072588e7901c" xsi:nil="true"/>
    <DirectSourceMarket xmlns="7851d254-ce09-43b6-8d90-072588e7901c" xsi:nil="true"/>
    <APEditor xmlns="7851d254-ce09-43b6-8d90-072588e7901c">
      <UserInfo>
        <DisplayName/>
        <AccountId xsi:nil="true"/>
        <AccountType/>
      </UserInfo>
    </APEditor>
    <PrimaryImageGen xmlns="7851d254-ce09-43b6-8d90-072588e7901c">true</PrimaryImageGen>
    <PolicheckWords xmlns="7851d254-ce09-43b6-8d90-072588e7901c" xsi:nil="true"/>
    <Provider xmlns="7851d254-ce09-43b6-8d90-072588e7901c" xsi:nil="true"/>
    <AssetStart xmlns="7851d254-ce09-43b6-8d90-072588e7901c">2010-11-09T18:08:48+00:00</AssetStart>
    <BugNumber xmlns="7851d254-ce09-43b6-8d90-072588e7901c" xsi:nil="true"/>
    <TPExecutable xmlns="7851d254-ce09-43b6-8d90-072588e7901c" xsi:nil="true"/>
    <TPLaunchHelpLink xmlns="7851d254-ce09-43b6-8d90-072588e7901c" xsi:nil="true"/>
    <BusinessGroup xmlns="7851d254-ce09-43b6-8d90-072588e7901c" xsi:nil="true"/>
    <TemplateTemplateType xmlns="7851d254-ce09-43b6-8d90-072588e7901c">Word 2007 Default</TemplateTemplateType>
    <PublishTargets xmlns="7851d254-ce09-43b6-8d90-072588e7901c">OfficeOnline</PublishTargets>
    <ArtSampleDocs xmlns="7851d254-ce09-43b6-8d90-072588e7901c" xsi:nil="true"/>
    <CampaignTagsTaxHTField0 xmlns="7851d254-ce09-43b6-8d90-072588e7901c">
      <Terms xmlns="http://schemas.microsoft.com/office/infopath/2007/PartnerControls"/>
    </CampaignTagsTaxHTField0>
    <LocPublishedDependentAssetsLookup xmlns="7851d254-ce09-43b6-8d90-072588e7901c" xsi:nil="true"/>
    <LocOverallLocStatusLookup xmlns="7851d254-ce09-43b6-8d90-072588e7901c" xsi:nil="true"/>
    <InternalTagsTaxHTField0 xmlns="7851d254-ce09-43b6-8d90-072588e7901c">
      <Terms xmlns="http://schemas.microsoft.com/office/infopath/2007/PartnerControls"/>
    </InternalTagsTaxHTField0>
    <LocComments xmlns="7851d254-ce09-43b6-8d90-072588e7901c" xsi:nil="true"/>
    <LocProcessedForMarketsLookup xmlns="7851d254-ce09-43b6-8d90-072588e7901c" xsi:nil="true"/>
    <ScenarioTagsTaxHTField0 xmlns="7851d254-ce09-43b6-8d90-072588e7901c">
      <Terms xmlns="http://schemas.microsoft.com/office/infopath/2007/PartnerControls"/>
    </ScenarioTagsTaxHTField0>
    <LocLastLocAttemptVersionTypeLookup xmlns="7851d254-ce09-43b6-8d90-072588e7901c" xsi:nil="true"/>
    <LocOverallPublishStatusLookup xmlns="7851d254-ce09-43b6-8d90-072588e7901c" xsi:nil="true"/>
    <LocPublishedLinkedAssetsLookup xmlns="7851d254-ce09-43b6-8d90-072588e7901c" xsi:nil="true"/>
    <TaxCatchAll xmlns="7851d254-ce09-43b6-8d90-072588e7901c"/>
    <LocRecommendedHandoff xmlns="7851d254-ce09-43b6-8d90-072588e7901c" xsi:nil="true"/>
    <LocProcessedForHandoffsLookup xmlns="7851d254-ce09-43b6-8d90-072588e7901c" xsi:nil="true"/>
    <LocOverallHandbackStatusLookup xmlns="7851d254-ce09-43b6-8d90-072588e7901c" xsi:nil="true"/>
    <LocNewPublishedVersionLookup xmlns="7851d254-ce09-43b6-8d90-072588e7901c" xsi:nil="true"/>
    <LocManualTestRequired xmlns="7851d254-ce09-43b6-8d90-072588e7901c" xsi:nil="true"/>
    <LocalizationTagsTaxHTField0 xmlns="7851d254-ce09-43b6-8d90-072588e7901c">
      <Terms xmlns="http://schemas.microsoft.com/office/infopath/2007/PartnerControls"/>
    </LocalizationTagsTaxHTField0>
    <LocLastLocAttemptVersionLookup xmlns="7851d254-ce09-43b6-8d90-072588e7901c">105</LocLastLocAttemptVersionLookup>
    <FeatureTagsTaxHTField0 xmlns="7851d254-ce09-43b6-8d90-072588e7901c">
      <Terms xmlns="http://schemas.microsoft.com/office/infopath/2007/PartnerControls"/>
    </FeatureTagsTaxHTField0>
    <LocOverallPreviewStatusLookup xmlns="7851d254-ce09-43b6-8d90-072588e7901c" xsi:nil="true"/>
    <RecommendationsModifier xmlns="7851d254-ce09-43b6-8d90-072588e7901c" xsi:nil="true"/>
    <OriginalRelease xmlns="7851d254-ce09-43b6-8d90-072588e7901c">14</OriginalRelease>
    <LocMarketGroupTiers2 xmlns="7851d254-ce09-43b6-8d90-072588e7901c"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FB888328A8731147A9E2416CA6C7A65B0400DC6FA6ECFB23F54F9F45EE586A6D0A65" ma:contentTypeVersion="56" ma:contentTypeDescription="Create a new document." ma:contentTypeScope="" ma:versionID="c97688fe8962075e95d1f794ee1b82d8">
  <xsd:schema xmlns:xsd="http://www.w3.org/2001/XMLSchema" xmlns:xs="http://www.w3.org/2001/XMLSchema" xmlns:p="http://schemas.microsoft.com/office/2006/metadata/properties" xmlns:ns2="7851d254-ce09-43b6-8d90-072588e7901c" targetNamespace="http://schemas.microsoft.com/office/2006/metadata/properties" ma:root="true" ma:fieldsID="c225bda33905c745071d9d8b7e170627" ns2:_="">
    <xsd:import namespace="7851d254-ce09-43b6-8d90-072588e7901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1d254-ce09-43b6-8d90-072588e7901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9ebba19d-2be4-461d-87e9-c05e5ebbf568}"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C164E808-44FA-4F5F-91C3-AF5B09309907}" ma:internalName="CSXSubmissionMarket" ma:readOnly="false" ma:showField="MarketName" ma:web="7851d254-ce09-43b6-8d90-072588e7901c">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0c66e03a-b58b-4d86-891b-8e445e1562f0}"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AD356C7F-0981-4C41-B229-50D503AAD5E8}" ma:internalName="InProjectListLookup" ma:readOnly="true" ma:showField="InProjectList"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575b5594-eef4-4833-b257-601720e535bd}"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AD356C7F-0981-4C41-B229-50D503AAD5E8}" ma:internalName="LastCompleteVersionLookup" ma:readOnly="true" ma:showField="LastCompleteVersion"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AD356C7F-0981-4C41-B229-50D503AAD5E8}" ma:internalName="LastPreviewErrorLookup" ma:readOnly="true" ma:showField="LastPreviewError"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AD356C7F-0981-4C41-B229-50D503AAD5E8}" ma:internalName="LastPreviewResultLookup" ma:readOnly="true" ma:showField="LastPreviewResult"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AD356C7F-0981-4C41-B229-50D503AAD5E8}" ma:internalName="LastPreviewAttemptDateLookup" ma:readOnly="true" ma:showField="LastPreviewAttemptDate"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AD356C7F-0981-4C41-B229-50D503AAD5E8}" ma:internalName="LastPreviewedByLookup" ma:readOnly="true" ma:showField="LastPreviewedBy"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AD356C7F-0981-4C41-B229-50D503AAD5E8}" ma:internalName="LastPreviewTimeLookup" ma:readOnly="true" ma:showField="LastPreviewTime"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AD356C7F-0981-4C41-B229-50D503AAD5E8}" ma:internalName="LastPreviewVersionLookup" ma:readOnly="true" ma:showField="LastPreviewVersion"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AD356C7F-0981-4C41-B229-50D503AAD5E8}" ma:internalName="LastPublishErrorLookup" ma:readOnly="true" ma:showField="LastPublishError"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AD356C7F-0981-4C41-B229-50D503AAD5E8}" ma:internalName="LastPublishResultLookup" ma:readOnly="true" ma:showField="LastPublishResult"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AD356C7F-0981-4C41-B229-50D503AAD5E8}" ma:internalName="LastPublishAttemptDateLookup" ma:readOnly="true" ma:showField="LastPublishAttemptDate"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AD356C7F-0981-4C41-B229-50D503AAD5E8}" ma:internalName="LastPublishedByLookup" ma:readOnly="true" ma:showField="LastPublishedBy"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AD356C7F-0981-4C41-B229-50D503AAD5E8}" ma:internalName="LastPublishTimeLookup" ma:readOnly="true" ma:showField="LastPublishTime"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AD356C7F-0981-4C41-B229-50D503AAD5E8}" ma:internalName="LastPublishVersionLookup" ma:readOnly="true" ma:showField="LastPublishVersion"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17F96094-CC23-4712-BE97-DE1DD51648A2}" ma:internalName="LocLastLocAttemptVersionLookup" ma:readOnly="false" ma:showField="LastLocAttemptVersion" ma:web="7851d254-ce09-43b6-8d90-072588e7901c">
      <xsd:simpleType>
        <xsd:restriction base="dms:Lookup"/>
      </xsd:simpleType>
    </xsd:element>
    <xsd:element name="LocLastLocAttemptVersionTypeLookup" ma:index="71" nillable="true" ma:displayName="Loc Last Loc Attempt Version Type" ma:default="" ma:list="{17F96094-CC23-4712-BE97-DE1DD51648A2}" ma:internalName="LocLastLocAttemptVersionTypeLookup" ma:readOnly="true" ma:showField="LastLocAttemptVersionType" ma:web="7851d254-ce09-43b6-8d90-072588e7901c">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17F96094-CC23-4712-BE97-DE1DD51648A2}" ma:internalName="LocNewPublishedVersionLookup" ma:readOnly="true" ma:showField="NewPublishedVersion" ma:web="7851d254-ce09-43b6-8d90-072588e7901c">
      <xsd:simpleType>
        <xsd:restriction base="dms:Lookup"/>
      </xsd:simpleType>
    </xsd:element>
    <xsd:element name="LocOverallHandbackStatusLookup" ma:index="75" nillable="true" ma:displayName="Loc Overall Handback Status" ma:default="" ma:list="{17F96094-CC23-4712-BE97-DE1DD51648A2}" ma:internalName="LocOverallHandbackStatusLookup" ma:readOnly="true" ma:showField="OverallHandbackStatus" ma:web="7851d254-ce09-43b6-8d90-072588e7901c">
      <xsd:simpleType>
        <xsd:restriction base="dms:Lookup"/>
      </xsd:simpleType>
    </xsd:element>
    <xsd:element name="LocOverallLocStatusLookup" ma:index="76" nillable="true" ma:displayName="Loc Overall Localize Status" ma:default="" ma:list="{17F96094-CC23-4712-BE97-DE1DD51648A2}" ma:internalName="LocOverallLocStatusLookup" ma:readOnly="true" ma:showField="OverallLocStatus" ma:web="7851d254-ce09-43b6-8d90-072588e7901c">
      <xsd:simpleType>
        <xsd:restriction base="dms:Lookup"/>
      </xsd:simpleType>
    </xsd:element>
    <xsd:element name="LocOverallPreviewStatusLookup" ma:index="77" nillable="true" ma:displayName="Loc Overall Preview Status" ma:default="" ma:list="{17F96094-CC23-4712-BE97-DE1DD51648A2}" ma:internalName="LocOverallPreviewStatusLookup" ma:readOnly="true" ma:showField="OverallPreviewStatus" ma:web="7851d254-ce09-43b6-8d90-072588e7901c">
      <xsd:simpleType>
        <xsd:restriction base="dms:Lookup"/>
      </xsd:simpleType>
    </xsd:element>
    <xsd:element name="LocOverallPublishStatusLookup" ma:index="78" nillable="true" ma:displayName="Loc Overall Publish Status" ma:default="" ma:list="{17F96094-CC23-4712-BE97-DE1DD51648A2}" ma:internalName="LocOverallPublishStatusLookup" ma:readOnly="true" ma:showField="OverallPublishStatus" ma:web="7851d254-ce09-43b6-8d90-072588e7901c">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17F96094-CC23-4712-BE97-DE1DD51648A2}" ma:internalName="LocProcessedForHandoffsLookup" ma:readOnly="true" ma:showField="ProcessedForHandoffs" ma:web="7851d254-ce09-43b6-8d90-072588e7901c">
      <xsd:simpleType>
        <xsd:restriction base="dms:Lookup"/>
      </xsd:simpleType>
    </xsd:element>
    <xsd:element name="LocProcessedForMarketsLookup" ma:index="81" nillable="true" ma:displayName="Loc Processed For Markets" ma:default="" ma:list="{17F96094-CC23-4712-BE97-DE1DD51648A2}" ma:internalName="LocProcessedForMarketsLookup" ma:readOnly="true" ma:showField="ProcessedForMarkets" ma:web="7851d254-ce09-43b6-8d90-072588e7901c">
      <xsd:simpleType>
        <xsd:restriction base="dms:Lookup"/>
      </xsd:simpleType>
    </xsd:element>
    <xsd:element name="LocPublishedDependentAssetsLookup" ma:index="82" nillable="true" ma:displayName="Loc Published Dependent Assets" ma:default="" ma:list="{17F96094-CC23-4712-BE97-DE1DD51648A2}" ma:internalName="LocPublishedDependentAssetsLookup" ma:readOnly="true" ma:showField="PublishedDependentAssets" ma:web="7851d254-ce09-43b6-8d90-072588e7901c">
      <xsd:simpleType>
        <xsd:restriction base="dms:Lookup"/>
      </xsd:simpleType>
    </xsd:element>
    <xsd:element name="LocPublishedLinkedAssetsLookup" ma:index="83" nillable="true" ma:displayName="Loc Published Linked Assets" ma:default="" ma:list="{17F96094-CC23-4712-BE97-DE1DD51648A2}" ma:internalName="LocPublishedLinkedAssetsLookup" ma:readOnly="true" ma:showField="PublishedLinkedAssets" ma:web="7851d254-ce09-43b6-8d90-072588e7901c">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b1ddce1b-f703-4c9f-819c-e88ccecfe8e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C164E808-44FA-4F5F-91C3-AF5B09309907}" ma:internalName="Markets" ma:readOnly="false" ma:showField="MarketName"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AD356C7F-0981-4C41-B229-50D503AAD5E8}" ma:internalName="NumOfRatingsLookup" ma:readOnly="true" ma:showField="NumOfRatings"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AD356C7F-0981-4C41-B229-50D503AAD5E8}" ma:internalName="PublishStatusLookup" ma:readOnly="false" ma:showField="PublishStatus"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3f195d06-aec0-4d35-9b7e-8061da1a1386}"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73ff1703-6c3c-47c1-ae53-2bc507bafe3b}" ma:internalName="TaxCatchAll" ma:showField="CatchAllData"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73ff1703-6c3c-47c1-ae53-2bc507bafe3b}" ma:internalName="TaxCatchAllLabel" ma:readOnly="true" ma:showField="CatchAllDataLabel" ma:web="7851d254-ce09-43b6-8d90-072588e7901c">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A9058-0488-4397-BC75-0677D30EB9E4}">
  <ds:schemaRefs>
    <ds:schemaRef ds:uri="http://schemas.microsoft.com/office/2006/metadata/properties"/>
    <ds:schemaRef ds:uri="http://schemas.microsoft.com/office/infopath/2007/PartnerControls"/>
    <ds:schemaRef ds:uri="7851d254-ce09-43b6-8d90-072588e7901c"/>
  </ds:schemaRefs>
</ds:datastoreItem>
</file>

<file path=customXml/itemProps2.xml><?xml version="1.0" encoding="utf-8"?>
<ds:datastoreItem xmlns:ds="http://schemas.openxmlformats.org/officeDocument/2006/customXml" ds:itemID="{57955B25-9DE6-46D9-9C8E-951CD1B1A505}">
  <ds:schemaRefs>
    <ds:schemaRef ds:uri="http://schemas.microsoft.com/sharepoint/v3/contenttype/forms"/>
  </ds:schemaRefs>
</ds:datastoreItem>
</file>

<file path=customXml/itemProps3.xml><?xml version="1.0" encoding="utf-8"?>
<ds:datastoreItem xmlns:ds="http://schemas.openxmlformats.org/officeDocument/2006/customXml" ds:itemID="{88E0F96C-D0B9-48EF-A7AB-81EA310C9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1d254-ce09-43b6-8d90-072588e790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Modello di foglio uso bollo</Template>
  <TotalTime>0</TotalTime>
  <Pages>24</Pages>
  <Words>6318</Words>
  <Characters>36014</Characters>
  <Application>Microsoft Office Word</Application>
  <DocSecurity>0</DocSecurity>
  <Lines>300</Lines>
  <Paragraphs>84</Paragraphs>
  <ScaleCrop>false</ScaleCrop>
  <HeadingPairs>
    <vt:vector size="2" baseType="variant">
      <vt:variant>
        <vt:lpstr>Titolo</vt:lpstr>
      </vt:variant>
      <vt:variant>
        <vt:i4>1</vt:i4>
      </vt:variant>
    </vt:vector>
  </HeadingPairs>
  <TitlesOfParts>
    <vt:vector size="1" baseType="lpstr">
      <vt:lpstr>Modello di foglio uso bollo</vt:lpstr>
    </vt:vector>
  </TitlesOfParts>
  <Company/>
  <LinksUpToDate>false</LinksUpToDate>
  <CharactersWithSpaces>42248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 foglio uso bollo</dc:title>
  <dc:creator/>
  <cp:keywords/>
  <cp:lastModifiedBy/>
  <cp:revision>1</cp:revision>
  <dcterms:created xsi:type="dcterms:W3CDTF">2023-04-04T10:39:00Z</dcterms:created>
  <dcterms:modified xsi:type="dcterms:W3CDTF">2024-03-07T11:34:00Z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0x010100FB888328A8731147A9E2416CA6C7A65B0400DC6FA6ECFB23F54F9F45EE586A6D0A65</vt:lpwstr>
  </property>
  <property fmtid="{D5CDD505-2E9C-101B-9397-08002B2CF9AE}" pid="3" name="ImageGenCounter">
    <vt:i4>0</vt:i4>
  </property>
  <property fmtid="{D5CDD505-2E9C-101B-9397-08002B2CF9AE}" pid="4" name="ImageGenStatus">
    <vt:i4>0</vt:i4>
  </property>
  <property fmtid="{D5CDD505-2E9C-101B-9397-08002B2CF9AE}" pid="5" name="PolicheckStatus">
    <vt:i4>3</vt:i4>
  </property>
  <property fmtid="{D5CDD505-2E9C-101B-9397-08002B2CF9AE}" pid="6" name="Applications">
    <vt:lpwstr>83;#;#436;#</vt:lpwstr>
  </property>
  <property fmtid="{D5CDD505-2E9C-101B-9397-08002B2CF9AE}" pid="7" name="PolicheckCounter">
    <vt:i4>1</vt:i4>
  </property>
  <property fmtid="{D5CDD505-2E9C-101B-9397-08002B2CF9AE}" pid="8" name="ImageGenTimestamp">
    <vt:filetime>2010-11-09T18:08:47Z</vt:filetime>
  </property>
  <property fmtid="{D5CDD505-2E9C-101B-9397-08002B2CF9AE}" pid="9" name="PolicheckTimestamp">
    <vt:filetime>2011-04-28T16:08:39Z</vt:filetime>
  </property>
</Properties>
</file>